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B75D" w14:textId="77777777" w:rsidR="001E7E38" w:rsidRPr="007D7E14" w:rsidRDefault="001E7E38" w:rsidP="001E7E38">
      <w:pPr>
        <w:contextualSpacing/>
        <w:rPr>
          <w:rFonts w:ascii="Aptos" w:hAnsi="Aptos"/>
          <w:b/>
          <w:bCs/>
        </w:rPr>
      </w:pPr>
      <w:r w:rsidRPr="007D7E14">
        <w:rPr>
          <w:rFonts w:ascii="Aptos" w:hAnsi="Aptos"/>
          <w:b/>
          <w:bCs/>
        </w:rPr>
        <w:t xml:space="preserve">Aktueller Hinweis (März 2026): </w:t>
      </w:r>
    </w:p>
    <w:p w14:paraId="5C3D2993" w14:textId="77777777" w:rsidR="001E7E38" w:rsidRPr="007D7E14" w:rsidRDefault="001E7E38" w:rsidP="001E7E38">
      <w:pPr>
        <w:contextualSpacing/>
        <w:jc w:val="both"/>
        <w:rPr>
          <w:rFonts w:ascii="Aptos" w:hAnsi="Aptos"/>
        </w:rPr>
      </w:pPr>
      <w:r w:rsidRPr="007D7E14">
        <w:rPr>
          <w:rFonts w:ascii="Aptos" w:hAnsi="Aptos"/>
        </w:rPr>
        <w:t xml:space="preserve">Der Mustervertrag auf SonneSammeln wurde zuletzt im Jahr 2023 aktualisiert. Der Mustervertrag kann daher in einzelnen Punkten nicht mehr dem aktuellen Rechtsstand entsprechen. In den letzten Jahren wurden mehrere Regelungen im EEG, im BauGB sowie zum Ausbau von Batteriespeichern an Solarparks geändert. Zudem haben einige Bundesländer Landesbeteiligungsgesetze erlassen. Mit der angekündigten EEG-Novelle rechnen wir mit einer Anpassung des § 6 EEG. Nach Inkrafttreten der novellierten Regelung werden wir den Mustervertrag überarbeiten und aktualisieren. </w:t>
      </w:r>
    </w:p>
    <w:p w14:paraId="3170CE7C" w14:textId="77777777" w:rsidR="001E7E38" w:rsidRPr="007D7E14" w:rsidRDefault="001E7E38" w:rsidP="001E7E38">
      <w:pPr>
        <w:contextualSpacing/>
        <w:rPr>
          <w:rFonts w:ascii="Aptos" w:hAnsi="Aptos"/>
        </w:rPr>
      </w:pPr>
    </w:p>
    <w:p w14:paraId="4FAE3BF8" w14:textId="77777777" w:rsidR="001E7E38" w:rsidRPr="007D7E14" w:rsidRDefault="001E7E38" w:rsidP="001E7E38">
      <w:pPr>
        <w:ind w:left="284" w:hanging="284"/>
        <w:contextualSpacing/>
        <w:rPr>
          <w:rFonts w:ascii="Aptos" w:hAnsi="Aptos"/>
        </w:rPr>
      </w:pPr>
      <w:r w:rsidRPr="007D7E14">
        <w:rPr>
          <w:rFonts w:ascii="Aptos" w:hAnsi="Aptos"/>
        </w:rPr>
        <w:t>Gerne können Sie Ihre Erfahrungen mit</w:t>
      </w:r>
    </w:p>
    <w:p w14:paraId="6A3F7986" w14:textId="77777777" w:rsidR="001E7E38" w:rsidRPr="007D7E14" w:rsidRDefault="001E7E38" w:rsidP="001E7E38">
      <w:pPr>
        <w:pStyle w:val="Listenabsatz"/>
        <w:numPr>
          <w:ilvl w:val="1"/>
          <w:numId w:val="16"/>
        </w:numPr>
        <w:spacing w:before="0" w:after="0" w:line="300" w:lineRule="atLeast"/>
        <w:rPr>
          <w:rFonts w:ascii="Aptos" w:hAnsi="Aptos"/>
          <w:sz w:val="22"/>
        </w:rPr>
      </w:pPr>
      <w:r w:rsidRPr="007D7E14">
        <w:rPr>
          <w:rFonts w:ascii="Aptos" w:hAnsi="Aptos"/>
          <w:sz w:val="22"/>
        </w:rPr>
        <w:t>der Anwendung des Mustervertrags,</w:t>
      </w:r>
    </w:p>
    <w:p w14:paraId="2026011E" w14:textId="77777777" w:rsidR="001E7E38" w:rsidRPr="007D7E14" w:rsidRDefault="001E7E38" w:rsidP="001E7E38">
      <w:pPr>
        <w:pStyle w:val="Listenabsatz"/>
        <w:numPr>
          <w:ilvl w:val="1"/>
          <w:numId w:val="16"/>
        </w:numPr>
        <w:spacing w:before="0" w:after="0" w:line="300" w:lineRule="atLeast"/>
        <w:rPr>
          <w:rFonts w:ascii="Aptos" w:hAnsi="Aptos"/>
          <w:sz w:val="22"/>
        </w:rPr>
      </w:pPr>
      <w:r w:rsidRPr="007D7E14">
        <w:rPr>
          <w:rFonts w:ascii="Aptos" w:hAnsi="Aptos"/>
          <w:sz w:val="22"/>
        </w:rPr>
        <w:t xml:space="preserve">mit Schwachstellen und </w:t>
      </w:r>
    </w:p>
    <w:p w14:paraId="6D05A3E7" w14:textId="77777777" w:rsidR="001E7E38" w:rsidRPr="007D7E14" w:rsidRDefault="001E7E38" w:rsidP="001E7E38">
      <w:pPr>
        <w:pStyle w:val="Listenabsatz"/>
        <w:numPr>
          <w:ilvl w:val="1"/>
          <w:numId w:val="16"/>
        </w:numPr>
        <w:spacing w:before="0" w:after="0" w:line="300" w:lineRule="atLeast"/>
        <w:rPr>
          <w:rFonts w:ascii="Aptos" w:hAnsi="Aptos"/>
          <w:sz w:val="22"/>
        </w:rPr>
      </w:pPr>
      <w:r w:rsidRPr="007D7E14">
        <w:rPr>
          <w:rFonts w:ascii="Aptos" w:hAnsi="Aptos"/>
          <w:sz w:val="22"/>
        </w:rPr>
        <w:t>mit vom Mustervertrag nicht erfassten Praxisfällen</w:t>
      </w:r>
    </w:p>
    <w:p w14:paraId="0C6DC41D" w14:textId="77777777" w:rsidR="001E7E38" w:rsidRDefault="001E7E38" w:rsidP="001E7E38">
      <w:pPr>
        <w:contextualSpacing/>
        <w:rPr>
          <w:rFonts w:ascii="Aptos" w:hAnsi="Aptos"/>
        </w:rPr>
      </w:pPr>
    </w:p>
    <w:p w14:paraId="6A09554A" w14:textId="77777777" w:rsidR="001E7E38" w:rsidRPr="007D7E14" w:rsidRDefault="001E7E38" w:rsidP="001E7E38">
      <w:pPr>
        <w:contextualSpacing/>
        <w:rPr>
          <w:rFonts w:ascii="Aptos" w:hAnsi="Aptos"/>
        </w:rPr>
      </w:pPr>
      <w:r w:rsidRPr="007D7E14">
        <w:rPr>
          <w:rFonts w:ascii="Aptos" w:hAnsi="Aptos"/>
        </w:rPr>
        <w:t xml:space="preserve">bei uns melden, damit wir diese bei einer Überarbeitung beachten können. </w:t>
      </w:r>
    </w:p>
    <w:p w14:paraId="0319E00A" w14:textId="77777777" w:rsidR="001E7E38" w:rsidRDefault="001E7E38" w:rsidP="001E7E38">
      <w:pPr>
        <w:contextualSpacing/>
        <w:rPr>
          <w:rFonts w:ascii="Aptos" w:hAnsi="Aptos"/>
        </w:rPr>
      </w:pPr>
    </w:p>
    <w:p w14:paraId="12B47F2E" w14:textId="77777777" w:rsidR="001E7E38" w:rsidRPr="007D7E14" w:rsidRDefault="001E7E38" w:rsidP="001E7E38">
      <w:pPr>
        <w:contextualSpacing/>
        <w:rPr>
          <w:rFonts w:ascii="Aptos" w:hAnsi="Aptos"/>
        </w:rPr>
      </w:pPr>
      <w:r w:rsidRPr="007D7E14">
        <w:rPr>
          <w:rFonts w:ascii="Aptos" w:hAnsi="Aptos"/>
        </w:rPr>
        <w:t xml:space="preserve">Bitte senden Sie eine E-Mail an </w:t>
      </w:r>
      <w:hyperlink r:id="rId12" w:history="1">
        <w:r w:rsidRPr="007D7E14">
          <w:rPr>
            <w:rStyle w:val="Hyperlink"/>
            <w:rFonts w:ascii="Aptos" w:hAnsi="Aptos"/>
          </w:rPr>
          <w:t>info@sonne-sammeln.de</w:t>
        </w:r>
      </w:hyperlink>
    </w:p>
    <w:p w14:paraId="462283FF" w14:textId="77777777" w:rsidR="001E7E38" w:rsidRDefault="001E7E38">
      <w:pPr>
        <w:rPr>
          <w:rFonts w:ascii="Corbel" w:eastAsia="Times New Roman" w:hAnsi="Corbel" w:cstheme="minorHAnsi"/>
          <w:b/>
          <w:sz w:val="20"/>
          <w:lang w:eastAsia="de-DE"/>
        </w:rPr>
      </w:pPr>
      <w:r>
        <w:br w:type="page"/>
      </w:r>
    </w:p>
    <w:p w14:paraId="0D9B7E8D" w14:textId="0C5F7BF1" w:rsidR="002E152A" w:rsidRPr="00964515" w:rsidRDefault="00971E33" w:rsidP="005063EF">
      <w:pPr>
        <w:pStyle w:val="berschrift1"/>
        <w:numPr>
          <w:ilvl w:val="0"/>
          <w:numId w:val="0"/>
        </w:numPr>
        <w:ind w:left="567"/>
      </w:pPr>
      <w:r>
        <w:lastRenderedPageBreak/>
        <w:t>Vertrag zur</w:t>
      </w:r>
      <w:r w:rsidR="002E152A" w:rsidRPr="00964515">
        <w:t xml:space="preserve"> finanzi</w:t>
      </w:r>
      <w:r w:rsidR="002E152A" w:rsidRPr="00E90BCC">
        <w:t xml:space="preserve">ellen Beteiligung von Kommunen </w:t>
      </w:r>
      <w:r w:rsidR="002E152A" w:rsidRPr="00964515">
        <w:t>an Freiflächenanlagen gemäß § 6 Abs. 1 Nr. 2 EEG 202</w:t>
      </w:r>
      <w:r w:rsidR="00C951FA">
        <w:t>3</w:t>
      </w:r>
      <w:r w:rsidR="00AC6BC2">
        <w:t xml:space="preserve"> (Neuanlagen)</w:t>
      </w:r>
    </w:p>
    <w:p w14:paraId="21529AC7" w14:textId="77777777" w:rsidR="002E152A" w:rsidRPr="00964515" w:rsidRDefault="002E152A" w:rsidP="002E152A">
      <w:pPr>
        <w:widowControl w:val="0"/>
        <w:spacing w:line="360" w:lineRule="auto"/>
        <w:rPr>
          <w:rFonts w:ascii="Corbel" w:hAnsi="Corbel" w:cs="Arial"/>
          <w:szCs w:val="20"/>
        </w:rPr>
      </w:pPr>
    </w:p>
    <w:p w14:paraId="79087691" w14:textId="77777777" w:rsidR="002E152A" w:rsidRPr="00964515" w:rsidRDefault="002E152A" w:rsidP="002E152A">
      <w:pPr>
        <w:widowControl w:val="0"/>
        <w:spacing w:line="360" w:lineRule="auto"/>
        <w:rPr>
          <w:rFonts w:ascii="Corbel" w:hAnsi="Corbel" w:cs="Arial"/>
          <w:szCs w:val="20"/>
        </w:rPr>
      </w:pPr>
    </w:p>
    <w:p w14:paraId="54B9944E" w14:textId="77777777" w:rsidR="002E152A" w:rsidRPr="00964515" w:rsidRDefault="002E152A" w:rsidP="002E152A">
      <w:pPr>
        <w:jc w:val="center"/>
        <w:rPr>
          <w:rFonts w:ascii="Corbel" w:hAnsi="Corbel"/>
        </w:rPr>
      </w:pPr>
      <w:r w:rsidRPr="00964515">
        <w:rPr>
          <w:rFonts w:ascii="Corbel" w:hAnsi="Corbel"/>
        </w:rPr>
        <w:t>zwischen</w:t>
      </w:r>
    </w:p>
    <w:p w14:paraId="6E7B6972" w14:textId="77777777" w:rsidR="002E152A" w:rsidRPr="00964515" w:rsidRDefault="002E152A" w:rsidP="002E152A">
      <w:pPr>
        <w:jc w:val="center"/>
        <w:rPr>
          <w:rFonts w:ascii="Corbel" w:hAnsi="Corbel"/>
        </w:rPr>
      </w:pPr>
    </w:p>
    <w:p w14:paraId="0F8936F3" w14:textId="77777777" w:rsidR="002E152A" w:rsidRPr="00964515" w:rsidRDefault="002E152A" w:rsidP="002E152A">
      <w:pPr>
        <w:jc w:val="center"/>
        <w:rPr>
          <w:rFonts w:ascii="Corbel" w:hAnsi="Corbel"/>
        </w:rPr>
      </w:pPr>
      <w:permStart w:id="1023619059" w:edGrp="everyone"/>
      <w:r w:rsidRPr="00964515">
        <w:rPr>
          <w:rFonts w:ascii="Corbel" w:hAnsi="Corbel"/>
          <w:b/>
        </w:rPr>
        <w:t>[…]</w:t>
      </w:r>
      <w:permEnd w:id="1023619059"/>
      <w:r w:rsidRPr="00964515">
        <w:rPr>
          <w:rFonts w:ascii="Corbel" w:hAnsi="Corbel"/>
        </w:rPr>
        <w:t>,</w:t>
      </w:r>
    </w:p>
    <w:p w14:paraId="1E0DB78F" w14:textId="77777777" w:rsidR="002E152A" w:rsidRPr="00964515" w:rsidRDefault="002E152A" w:rsidP="002E152A">
      <w:pPr>
        <w:jc w:val="center"/>
        <w:rPr>
          <w:rFonts w:ascii="Corbel" w:hAnsi="Corbel"/>
        </w:rPr>
      </w:pPr>
    </w:p>
    <w:p w14:paraId="0F47B408" w14:textId="77777777" w:rsidR="002E152A" w:rsidRPr="00964515" w:rsidRDefault="002E152A" w:rsidP="002E152A">
      <w:pPr>
        <w:jc w:val="center"/>
        <w:rPr>
          <w:rFonts w:ascii="Corbel" w:hAnsi="Corbel"/>
        </w:rPr>
      </w:pPr>
      <w:r w:rsidRPr="00964515">
        <w:rPr>
          <w:rFonts w:ascii="Corbel" w:hAnsi="Corbel"/>
        </w:rPr>
        <w:t>im Folgenden „</w:t>
      </w:r>
      <w:r w:rsidRPr="00964515">
        <w:rPr>
          <w:rFonts w:ascii="Corbel" w:hAnsi="Corbel"/>
          <w:b/>
        </w:rPr>
        <w:t>Betreiber</w:t>
      </w:r>
      <w:r w:rsidRPr="00964515">
        <w:rPr>
          <w:rFonts w:ascii="Corbel" w:hAnsi="Corbel"/>
        </w:rPr>
        <w:t>“,</w:t>
      </w:r>
    </w:p>
    <w:p w14:paraId="4CD24A88" w14:textId="77777777" w:rsidR="002E152A" w:rsidRPr="00964515" w:rsidRDefault="002E152A" w:rsidP="002E152A">
      <w:pPr>
        <w:jc w:val="center"/>
        <w:rPr>
          <w:rFonts w:ascii="Corbel" w:hAnsi="Corbel"/>
        </w:rPr>
      </w:pPr>
    </w:p>
    <w:p w14:paraId="3A822304" w14:textId="77777777" w:rsidR="002E152A" w:rsidRPr="00964515" w:rsidRDefault="002E152A" w:rsidP="002E152A">
      <w:pPr>
        <w:jc w:val="center"/>
        <w:rPr>
          <w:rFonts w:ascii="Corbel" w:hAnsi="Corbel"/>
        </w:rPr>
      </w:pPr>
      <w:r w:rsidRPr="00964515">
        <w:rPr>
          <w:rFonts w:ascii="Corbel" w:hAnsi="Corbel"/>
        </w:rPr>
        <w:t>und</w:t>
      </w:r>
    </w:p>
    <w:p w14:paraId="2D86219A" w14:textId="77777777" w:rsidR="002E152A" w:rsidRPr="00964515" w:rsidRDefault="002E152A" w:rsidP="002E152A">
      <w:pPr>
        <w:jc w:val="center"/>
        <w:rPr>
          <w:rFonts w:ascii="Corbel" w:hAnsi="Corbel"/>
        </w:rPr>
      </w:pPr>
    </w:p>
    <w:p w14:paraId="0DC3DFEC" w14:textId="77777777" w:rsidR="002E152A" w:rsidRPr="00964515" w:rsidRDefault="002E152A" w:rsidP="002E152A">
      <w:pPr>
        <w:jc w:val="center"/>
        <w:rPr>
          <w:rFonts w:ascii="Corbel" w:hAnsi="Corbel"/>
        </w:rPr>
      </w:pPr>
      <w:r w:rsidRPr="00964515">
        <w:rPr>
          <w:rFonts w:ascii="Corbel" w:hAnsi="Corbel"/>
          <w:b/>
        </w:rPr>
        <w:t xml:space="preserve">Gemeinde </w:t>
      </w:r>
      <w:permStart w:id="1159483238" w:edGrp="everyone"/>
      <w:r w:rsidRPr="00964515">
        <w:rPr>
          <w:rFonts w:ascii="Corbel" w:hAnsi="Corbel"/>
          <w:b/>
        </w:rPr>
        <w:t>[…]</w:t>
      </w:r>
      <w:permEnd w:id="1159483238"/>
      <w:r w:rsidRPr="00964515">
        <w:rPr>
          <w:rFonts w:ascii="Corbel" w:hAnsi="Corbel"/>
        </w:rPr>
        <w:t xml:space="preserve">, vertreten durch </w:t>
      </w:r>
      <w:permStart w:id="1527057837" w:edGrp="everyone"/>
      <w:r w:rsidRPr="00964515">
        <w:rPr>
          <w:rFonts w:ascii="Corbel" w:hAnsi="Corbel"/>
        </w:rPr>
        <w:t>[…]</w:t>
      </w:r>
      <w:permEnd w:id="1527057837"/>
      <w:r w:rsidRPr="00964515">
        <w:rPr>
          <w:rFonts w:ascii="Corbel" w:hAnsi="Corbel"/>
        </w:rPr>
        <w:t>,</w:t>
      </w:r>
    </w:p>
    <w:p w14:paraId="2E722572" w14:textId="77777777" w:rsidR="002E152A" w:rsidRPr="00964515" w:rsidRDefault="002E152A" w:rsidP="002E152A">
      <w:pPr>
        <w:jc w:val="center"/>
        <w:rPr>
          <w:rFonts w:ascii="Corbel" w:hAnsi="Corbel"/>
        </w:rPr>
      </w:pPr>
    </w:p>
    <w:p w14:paraId="6C134F8B" w14:textId="77777777" w:rsidR="002E152A" w:rsidRPr="00964515" w:rsidRDefault="002E152A" w:rsidP="002E152A">
      <w:pPr>
        <w:jc w:val="center"/>
        <w:rPr>
          <w:rFonts w:ascii="Corbel" w:hAnsi="Corbel"/>
        </w:rPr>
      </w:pPr>
      <w:r w:rsidRPr="00964515">
        <w:rPr>
          <w:rFonts w:ascii="Corbel" w:hAnsi="Corbel"/>
        </w:rPr>
        <w:t>im Folgenden „</w:t>
      </w:r>
      <w:r w:rsidRPr="00964515">
        <w:rPr>
          <w:rFonts w:ascii="Corbel" w:hAnsi="Corbel"/>
          <w:b/>
        </w:rPr>
        <w:t xml:space="preserve">Gemeinde </w:t>
      </w:r>
      <w:permStart w:id="490278199" w:edGrp="everyone"/>
      <w:r w:rsidRPr="00964515">
        <w:rPr>
          <w:rFonts w:ascii="Corbel" w:hAnsi="Corbel"/>
          <w:b/>
        </w:rPr>
        <w:t>[…]</w:t>
      </w:r>
      <w:permEnd w:id="490278199"/>
      <w:r w:rsidRPr="00964515">
        <w:rPr>
          <w:rFonts w:ascii="Corbel" w:hAnsi="Corbel"/>
        </w:rPr>
        <w:t>“,</w:t>
      </w:r>
    </w:p>
    <w:p w14:paraId="3BDF6C20" w14:textId="77777777" w:rsidR="002E152A" w:rsidRPr="00964515" w:rsidRDefault="002E152A" w:rsidP="002E152A">
      <w:pPr>
        <w:jc w:val="center"/>
        <w:rPr>
          <w:rFonts w:ascii="Corbel" w:hAnsi="Corbel"/>
        </w:rPr>
      </w:pPr>
    </w:p>
    <w:p w14:paraId="0543DF5F" w14:textId="77777777" w:rsidR="002E152A" w:rsidRPr="00964515" w:rsidRDefault="002E152A" w:rsidP="002E152A">
      <w:pPr>
        <w:jc w:val="center"/>
        <w:rPr>
          <w:rFonts w:ascii="Corbel" w:hAnsi="Corbel"/>
        </w:rPr>
      </w:pPr>
    </w:p>
    <w:p w14:paraId="17DCE787" w14:textId="77777777" w:rsidR="002E152A" w:rsidRPr="00964515" w:rsidRDefault="002E152A" w:rsidP="002E152A">
      <w:pPr>
        <w:jc w:val="center"/>
        <w:rPr>
          <w:rFonts w:ascii="Corbel" w:hAnsi="Corbel"/>
        </w:rPr>
      </w:pPr>
      <w:r w:rsidRPr="00964515">
        <w:rPr>
          <w:rFonts w:ascii="Corbel" w:hAnsi="Corbel"/>
        </w:rPr>
        <w:t>jeder im Folgenden auch „</w:t>
      </w:r>
      <w:r w:rsidRPr="00964515">
        <w:rPr>
          <w:rFonts w:ascii="Corbel" w:hAnsi="Corbel"/>
          <w:b/>
        </w:rPr>
        <w:t>Partei</w:t>
      </w:r>
      <w:r w:rsidRPr="00964515">
        <w:rPr>
          <w:rFonts w:ascii="Corbel" w:hAnsi="Corbel"/>
        </w:rPr>
        <w:t>“ oder gemeinsam „</w:t>
      </w:r>
      <w:r w:rsidRPr="00964515">
        <w:rPr>
          <w:rFonts w:ascii="Corbel" w:hAnsi="Corbel"/>
          <w:b/>
        </w:rPr>
        <w:t>die Parteien</w:t>
      </w:r>
      <w:r w:rsidRPr="00964515">
        <w:rPr>
          <w:rFonts w:ascii="Corbel" w:hAnsi="Corbel"/>
        </w:rPr>
        <w:t>“.</w:t>
      </w:r>
    </w:p>
    <w:p w14:paraId="10AAD95F" w14:textId="77777777" w:rsidR="002E152A" w:rsidRPr="00964515" w:rsidRDefault="002E152A" w:rsidP="002E152A">
      <w:pPr>
        <w:jc w:val="center"/>
        <w:rPr>
          <w:rFonts w:ascii="Corbel" w:hAnsi="Corbel"/>
        </w:rPr>
      </w:pPr>
    </w:p>
    <w:p w14:paraId="0561D540" w14:textId="77777777" w:rsidR="002E152A" w:rsidRPr="00964515" w:rsidRDefault="002E152A" w:rsidP="00D94D94">
      <w:pPr>
        <w:pStyle w:val="TitelSeite1"/>
      </w:pPr>
      <w:r w:rsidRPr="00964515">
        <w:br w:type="page"/>
      </w:r>
      <w:r w:rsidRPr="00964515">
        <w:lastRenderedPageBreak/>
        <w:t>Präambel</w:t>
      </w:r>
    </w:p>
    <w:p w14:paraId="153EB385" w14:textId="0BE6C61B" w:rsidR="002E152A" w:rsidRPr="00964515" w:rsidRDefault="002E152A" w:rsidP="008D68B3">
      <w:pPr>
        <w:pStyle w:val="Brieftext"/>
      </w:pPr>
      <w:r w:rsidRPr="00964515">
        <w:t>Der Betreiber plant die Errichtung und den Betrieb einer Freiflächensolarinstallation. Die Freiflächensolarinstallation besteht aus mehreren Modulen und damit aus mehreren Solaranlagen i.</w:t>
      </w:r>
      <w:r w:rsidR="00064015">
        <w:t xml:space="preserve"> </w:t>
      </w:r>
      <w:r w:rsidRPr="00964515">
        <w:t>S.</w:t>
      </w:r>
      <w:r w:rsidR="00064015">
        <w:t xml:space="preserve"> </w:t>
      </w:r>
      <w:r w:rsidRPr="00964515">
        <w:t>d. § 3 Nr.</w:t>
      </w:r>
      <w:r w:rsidR="00775A9D">
        <w:t> </w:t>
      </w:r>
      <w:r w:rsidRPr="00964515">
        <w:t>1 und 41 EEG 202</w:t>
      </w:r>
      <w:r w:rsidR="00C951FA">
        <w:t>3.</w:t>
      </w:r>
      <w:r w:rsidRPr="00964515">
        <w:rPr>
          <w:vertAlign w:val="superscript"/>
        </w:rPr>
        <w:footnoteReference w:id="2"/>
      </w:r>
      <w:r w:rsidRPr="00964515">
        <w:t xml:space="preserve"> Jede dieser Solaranlagen ist eine Freiflächenanlage i.</w:t>
      </w:r>
      <w:r w:rsidR="00064015">
        <w:t xml:space="preserve"> </w:t>
      </w:r>
      <w:r w:rsidRPr="00964515">
        <w:t>S.</w:t>
      </w:r>
      <w:r w:rsidR="00064015">
        <w:t xml:space="preserve"> </w:t>
      </w:r>
      <w:r w:rsidRPr="00964515">
        <w:t xml:space="preserve">d. § 3 Nr. 22 </w:t>
      </w:r>
      <w:r w:rsidR="00C951FA">
        <w:t>EEG 2023</w:t>
      </w:r>
      <w:r w:rsidRPr="00964515">
        <w:t xml:space="preserve"> (im Folgenden bezogen auf das Modul: </w:t>
      </w:r>
      <w:r w:rsidRPr="00964515">
        <w:rPr>
          <w:b/>
        </w:rPr>
        <w:t>„FFA“</w:t>
      </w:r>
      <w:r w:rsidR="00F77429" w:rsidRPr="00F77429">
        <w:t>,</w:t>
      </w:r>
      <w:r w:rsidR="00F77429" w:rsidRPr="00F77429">
        <w:rPr>
          <w:rFonts w:asciiTheme="minorHAnsi" w:eastAsiaTheme="minorHAnsi" w:hAnsiTheme="minorHAnsi" w:cstheme="minorBidi"/>
          <w:sz w:val="22"/>
          <w:lang w:eastAsia="en-US"/>
        </w:rPr>
        <w:t xml:space="preserve"> </w:t>
      </w:r>
      <w:r w:rsidR="000B7563" w:rsidRPr="00F77429">
        <w:t xml:space="preserve">in der Mehrzahl: </w:t>
      </w:r>
      <w:r w:rsidR="000B7563" w:rsidRPr="00F77429">
        <w:rPr>
          <w:b/>
        </w:rPr>
        <w:t>„</w:t>
      </w:r>
      <w:proofErr w:type="spellStart"/>
      <w:r w:rsidR="000B7563" w:rsidRPr="00F77429">
        <w:rPr>
          <w:b/>
        </w:rPr>
        <w:t>FFAen</w:t>
      </w:r>
      <w:proofErr w:type="spellEnd"/>
      <w:r w:rsidR="000B7563" w:rsidRPr="00F77429">
        <w:rPr>
          <w:b/>
        </w:rPr>
        <w:t>“</w:t>
      </w:r>
      <w:r w:rsidRPr="00964515">
        <w:t xml:space="preserve">), also eine Solaranlage, die nicht auf, an oder in einem Gebäude oder einer sonstigen baulichen Anlage, die vorrangig zu anderen Zwecken als der Erzeugung von Strom aus solarer Strahlungsenergie errichtet worden ist, angebracht </w:t>
      </w:r>
      <w:r w:rsidR="00844774">
        <w:t>ist</w:t>
      </w:r>
      <w:r w:rsidRPr="00964515">
        <w:t xml:space="preserve">. Der jeweilige Standort der vom Betreiber geplanten </w:t>
      </w:r>
      <w:proofErr w:type="spellStart"/>
      <w:r w:rsidRPr="00964515">
        <w:t>FFA</w:t>
      </w:r>
      <w:r w:rsidR="00F77429">
        <w:t>en</w:t>
      </w:r>
      <w:proofErr w:type="spellEnd"/>
      <w:r w:rsidRPr="00964515">
        <w:t xml:space="preserve"> </w:t>
      </w:r>
      <w:r w:rsidR="006E4051">
        <w:t xml:space="preserve">ergibt sich aus </w:t>
      </w:r>
      <w:r w:rsidRPr="00964515">
        <w:t xml:space="preserve">der diesem Vertrag </w:t>
      </w:r>
      <w:r w:rsidR="006E4051">
        <w:t xml:space="preserve">beigefügten </w:t>
      </w:r>
      <w:r w:rsidRPr="00964515">
        <w:rPr>
          <w:b/>
        </w:rPr>
        <w:t>Anlage</w:t>
      </w:r>
      <w:r w:rsidRPr="00964515">
        <w:t xml:space="preserve">. Eine Inbetriebnahme i. S. d. § 3 Nr. 30 </w:t>
      </w:r>
      <w:r w:rsidR="00C951FA">
        <w:t>EEG 2023</w:t>
      </w:r>
      <w:r w:rsidRPr="00964515">
        <w:t xml:space="preserve"> (im Folgenden: „</w:t>
      </w:r>
      <w:r w:rsidRPr="00964515">
        <w:rPr>
          <w:b/>
        </w:rPr>
        <w:t>Inbetriebnahme</w:t>
      </w:r>
      <w:r w:rsidRPr="00964515">
        <w:t xml:space="preserve">“) der </w:t>
      </w:r>
      <w:proofErr w:type="spellStart"/>
      <w:r w:rsidRPr="00964515">
        <w:t>FFA</w:t>
      </w:r>
      <w:r w:rsidR="00F77429">
        <w:t>en</w:t>
      </w:r>
      <w:proofErr w:type="spellEnd"/>
      <w:r w:rsidRPr="00964515">
        <w:t xml:space="preserve"> ist voraussichtlich für </w:t>
      </w:r>
      <w:permStart w:id="1036737763" w:edGrp="everyone"/>
      <w:r w:rsidRPr="00964515">
        <w:t>[…]</w:t>
      </w:r>
      <w:permEnd w:id="1036737763"/>
      <w:r w:rsidRPr="00964515">
        <w:t xml:space="preserve"> vorgesehen.</w:t>
      </w:r>
    </w:p>
    <w:p w14:paraId="2179C2CB" w14:textId="6F59000E" w:rsidR="002E152A" w:rsidRPr="00964515" w:rsidRDefault="00DE062B" w:rsidP="008D68B3">
      <w:pPr>
        <w:pStyle w:val="Brieftext"/>
      </w:pPr>
      <w:r>
        <w:t xml:space="preserve">Nach § 6 Abs. 1 EEG 2023 sollen </w:t>
      </w:r>
      <w:r w:rsidRPr="002F6ED9">
        <w:t xml:space="preserve">Anlagenbetreiber Gemeinden, die von der Errichtung ihrer Anlage betroffen sind, finanziell beteiligen. </w:t>
      </w:r>
      <w:r w:rsidR="002E152A" w:rsidRPr="00964515">
        <w:t>Der Betreiber plant</w:t>
      </w:r>
      <w:r>
        <w:t xml:space="preserve"> demgemäß</w:t>
      </w:r>
      <w:r w:rsidR="002E152A" w:rsidRPr="00964515">
        <w:t xml:space="preserve">, der Gemeinde </w:t>
      </w:r>
      <w:permStart w:id="1124689741" w:edGrp="everyone"/>
      <w:r w:rsidR="002E152A" w:rsidRPr="00964515">
        <w:t>[…]</w:t>
      </w:r>
      <w:permEnd w:id="1124689741"/>
      <w:r w:rsidR="002E152A" w:rsidRPr="00964515">
        <w:t xml:space="preserve"> einseitige Zuwendungen ohne Gegenleistung gemäß § 6 Abs. 1 Nr. 2 </w:t>
      </w:r>
      <w:r w:rsidR="00C951FA">
        <w:t>EEG 2023</w:t>
      </w:r>
      <w:r w:rsidR="002E152A" w:rsidRPr="00964515">
        <w:t xml:space="preserve"> ab Inbetriebnahme der jeweiligen FFA, die sich vollständig auf dem Gemeindegebiet befindet, verbindlich anzubieten. Die Gemeinde ist gewillt</w:t>
      </w:r>
      <w:r w:rsidR="002F6ED9">
        <w:t>,</w:t>
      </w:r>
      <w:r w:rsidR="002E152A" w:rsidRPr="00964515">
        <w:t xml:space="preserve"> das Angebot des Betreibers anzunehmen. Zu diesem Zweck schließen die Parteien den nachfolgenden Vertrag.</w:t>
      </w:r>
    </w:p>
    <w:p w14:paraId="5732B88A" w14:textId="77777777" w:rsidR="002E152A" w:rsidRDefault="002E152A" w:rsidP="008D68B3">
      <w:pPr>
        <w:pStyle w:val="Brieftext"/>
      </w:pPr>
      <w:r w:rsidRPr="00964515">
        <w:t xml:space="preserve">Da die Freiflächensolarinstallation noch nicht errichtet ist, kann der Vertrag nur auf Basis der bei Vertragsschluss bekannten Umstände geschlossen werden. Für den Fall, dass sich noch Änderungen für relevante Parameter ergeben oder die Freiflächensolarinstallation oder einzelne </w:t>
      </w:r>
      <w:proofErr w:type="spellStart"/>
      <w:r w:rsidRPr="00964515">
        <w:t>FFA</w:t>
      </w:r>
      <w:r w:rsidR="00F77429">
        <w:t>en</w:t>
      </w:r>
      <w:proofErr w:type="spellEnd"/>
      <w:r w:rsidRPr="00964515">
        <w:t xml:space="preserve"> aus gegenwärtig nicht absehbaren Gründen nicht errichtet werden, sieht der Vertrag entsprechende Anpassungs- und Kündigungsrechte vor.</w:t>
      </w:r>
    </w:p>
    <w:p w14:paraId="252DD5ED" w14:textId="77777777" w:rsidR="002E152A" w:rsidRPr="00964515" w:rsidRDefault="002E152A" w:rsidP="005063EF">
      <w:pPr>
        <w:pStyle w:val="berschrift1"/>
      </w:pPr>
      <w:bookmarkStart w:id="1" w:name="_Ref83978809"/>
      <w:r w:rsidRPr="00964515">
        <w:t>Einseitige Zuwendungen des Betreibers ohne Gegenleistung</w:t>
      </w:r>
      <w:bookmarkEnd w:id="1"/>
    </w:p>
    <w:p w14:paraId="6A74B678" w14:textId="259CD979" w:rsidR="002E152A" w:rsidRPr="00964515" w:rsidRDefault="002E152A" w:rsidP="005063EF">
      <w:pPr>
        <w:pStyle w:val="berschrift2"/>
      </w:pPr>
      <w:bookmarkStart w:id="2" w:name="_Ref83975222"/>
      <w:r w:rsidRPr="00964515">
        <w:t xml:space="preserve">Der Betreiber verpflichtet sich, der Gemeinde </w:t>
      </w:r>
      <w:permStart w:id="475556110" w:edGrp="everyone"/>
      <w:r w:rsidRPr="00964515">
        <w:t xml:space="preserve">[…] </w:t>
      </w:r>
      <w:permEnd w:id="475556110"/>
      <w:r w:rsidRPr="00964515">
        <w:t>als betroffene</w:t>
      </w:r>
      <w:r w:rsidR="001D7A0B">
        <w:t>r</w:t>
      </w:r>
      <w:r w:rsidRPr="00964515">
        <w:t xml:space="preserve"> Gemeinde gemäß § 6 Abs. 3 Satz 2 i. V. m. Satz 4 </w:t>
      </w:r>
      <w:r w:rsidR="00C951FA">
        <w:t>EEG 2023</w:t>
      </w:r>
      <w:r w:rsidRPr="00964515">
        <w:t xml:space="preserve"> Zuwendungen in Höhe von </w:t>
      </w:r>
      <w:permStart w:id="2080777364" w:edGrp="everyone"/>
      <w:r w:rsidR="007064CE" w:rsidRPr="007064CE">
        <w:t>[…]</w:t>
      </w:r>
      <w:r w:rsidR="004629C4">
        <w:t xml:space="preserve"> </w:t>
      </w:r>
      <w:permEnd w:id="2080777364"/>
      <w:r w:rsidR="007064CE" w:rsidRPr="007064CE">
        <w:rPr>
          <w:vertAlign w:val="superscript"/>
        </w:rPr>
        <w:footnoteReference w:id="3"/>
      </w:r>
      <w:r w:rsidR="00675408">
        <w:t xml:space="preserve"> Cent pro Kilowatts</w:t>
      </w:r>
      <w:r w:rsidR="00DB52E3">
        <w:t>t</w:t>
      </w:r>
      <w:r w:rsidR="00675408">
        <w:t xml:space="preserve">unde (ct/kWh) </w:t>
      </w:r>
      <w:r w:rsidRPr="00964515">
        <w:t xml:space="preserve">ohne Gegenleistung für alle </w:t>
      </w:r>
      <w:r w:rsidR="00F7322B">
        <w:t>von diesem Vertrag umfassten</w:t>
      </w:r>
      <w:r w:rsidRPr="00964515">
        <w:t xml:space="preserve"> </w:t>
      </w:r>
      <w:proofErr w:type="spellStart"/>
      <w:r w:rsidRPr="00964515">
        <w:t>FFA</w:t>
      </w:r>
      <w:r w:rsidR="007064CE">
        <w:t>en</w:t>
      </w:r>
      <w:proofErr w:type="spellEnd"/>
      <w:r w:rsidRPr="00964515">
        <w:t xml:space="preserve"> zu zahlen, die sich vollständig auf dem Gemeindegebiet der Gemeinde </w:t>
      </w:r>
      <w:permStart w:id="827738291" w:edGrp="everyone"/>
      <w:r w:rsidRPr="00964515">
        <w:t>[…]</w:t>
      </w:r>
      <w:permEnd w:id="827738291"/>
      <w:r w:rsidRPr="00964515">
        <w:t xml:space="preserve"> befinden. Der Betrag ist für die von der jeweiligen FFA nach Satz 1 tatsächlich eingespeiste Strommenge nach § 4 </w:t>
      </w:r>
      <w:r w:rsidR="007064CE">
        <w:t xml:space="preserve">ab Inbetriebnahme der FFA </w:t>
      </w:r>
      <w:r w:rsidR="00EE66B0" w:rsidRPr="003A6265">
        <w:rPr>
          <w:highlight w:val="lightGray"/>
        </w:rPr>
        <w:t xml:space="preserve">[OPTION: ab dem </w:t>
      </w:r>
      <w:proofErr w:type="spellStart"/>
      <w:r w:rsidR="00EE66B0" w:rsidRPr="003A6265">
        <w:rPr>
          <w:highlight w:val="lightGray"/>
        </w:rPr>
        <w:t>xx.xx.xxxx</w:t>
      </w:r>
      <w:proofErr w:type="spellEnd"/>
      <w:r w:rsidR="00F94DC0" w:rsidRPr="003A6265">
        <w:rPr>
          <w:highlight w:val="lightGray"/>
        </w:rPr>
        <w:t>, frühestens jedoch ab Inbetriebnahme der FFA</w:t>
      </w:r>
      <w:r w:rsidR="00EE66B0" w:rsidRPr="003A6265">
        <w:rPr>
          <w:highlight w:val="lightGray"/>
        </w:rPr>
        <w:t>]</w:t>
      </w:r>
      <w:r w:rsidR="00EE66B0">
        <w:t xml:space="preserve">  </w:t>
      </w:r>
      <w:r w:rsidRPr="00964515">
        <w:t>zu zahlen.</w:t>
      </w:r>
      <w:bookmarkEnd w:id="2"/>
      <w:r w:rsidRPr="00964515">
        <w:t xml:space="preserve"> </w:t>
      </w:r>
    </w:p>
    <w:p w14:paraId="1A88FD7A" w14:textId="40D0D1EB" w:rsidR="002E152A" w:rsidRPr="00964515" w:rsidRDefault="002E152A" w:rsidP="005063EF">
      <w:pPr>
        <w:pStyle w:val="berschrift2"/>
      </w:pPr>
      <w:r w:rsidRPr="00964515">
        <w:t xml:space="preserve">Die Parteien gehen davon aus, dass sich eine FFA vollständig auf dem Gebiet der Gemeinde </w:t>
      </w:r>
      <w:permStart w:id="1688631720" w:edGrp="everyone"/>
      <w:r w:rsidRPr="00964515">
        <w:t xml:space="preserve">[…] </w:t>
      </w:r>
      <w:permEnd w:id="1688631720"/>
      <w:r w:rsidRPr="00964515">
        <w:t xml:space="preserve">im Sinne des Absatz 1 befindet, wenn die Modulfläche der FFA zu keinem Zeitpunkt die Grenze des Gebiets der Gemeinde </w:t>
      </w:r>
      <w:permStart w:id="275151433" w:edGrp="everyone"/>
      <w:r w:rsidRPr="00964515">
        <w:t xml:space="preserve">[…] </w:t>
      </w:r>
      <w:permEnd w:id="275151433"/>
      <w:r w:rsidR="00DB52E3" w:rsidRPr="00964515">
        <w:t>übers</w:t>
      </w:r>
      <w:r w:rsidR="00DB52E3">
        <w:t>chreitet</w:t>
      </w:r>
      <w:r w:rsidRPr="00964515">
        <w:t xml:space="preserve">. Für Strom aus einer FFA, die sich sowohl auf dem Gemeindegebiet der Gemeinde </w:t>
      </w:r>
      <w:permStart w:id="1489257208" w:edGrp="everyone"/>
      <w:r w:rsidRPr="00964515">
        <w:t xml:space="preserve">[…] </w:t>
      </w:r>
      <w:permEnd w:id="1489257208"/>
      <w:r w:rsidRPr="00964515">
        <w:t xml:space="preserve">als auch auf dem Gemeindegebiet einer anderen Gemeinde befindet, wird keine Zuwendung nach Absatz 1 gezahlt; eine Aufteilung der Zuwendungen auf mehrere Gemeinden im Sinne des § 6 Abs. 2 Satz </w:t>
      </w:r>
      <w:r w:rsidR="008574D5">
        <w:t>5</w:t>
      </w:r>
      <w:r w:rsidRPr="00964515">
        <w:t xml:space="preserve"> </w:t>
      </w:r>
      <w:r w:rsidR="00C951FA">
        <w:t>EEG 2023</w:t>
      </w:r>
      <w:r w:rsidRPr="00964515">
        <w:t xml:space="preserve"> erfolgt daher nicht. Welche </w:t>
      </w:r>
      <w:proofErr w:type="spellStart"/>
      <w:r w:rsidRPr="00964515">
        <w:t>FFA</w:t>
      </w:r>
      <w:r w:rsidR="0000572D">
        <w:t>en</w:t>
      </w:r>
      <w:proofErr w:type="spellEnd"/>
      <w:r w:rsidRPr="00964515">
        <w:t xml:space="preserve"> sich vollständig auf dem Gemeindegebiet der Gemeinde </w:t>
      </w:r>
      <w:permStart w:id="514010528" w:edGrp="everyone"/>
      <w:r w:rsidRPr="00964515">
        <w:t xml:space="preserve">[…] </w:t>
      </w:r>
      <w:permEnd w:id="514010528"/>
      <w:r w:rsidRPr="00964515">
        <w:t>befinde</w:t>
      </w:r>
      <w:r w:rsidR="00FE22B6">
        <w:t>n</w:t>
      </w:r>
      <w:r w:rsidRPr="00964515">
        <w:t>, ist de</w:t>
      </w:r>
      <w:r w:rsidR="006E4051">
        <w:t xml:space="preserve">r </w:t>
      </w:r>
      <w:r w:rsidRPr="00964515">
        <w:rPr>
          <w:b/>
        </w:rPr>
        <w:t xml:space="preserve">Anlage </w:t>
      </w:r>
      <w:r w:rsidRPr="00964515">
        <w:t xml:space="preserve">zu entnehmen. Sofern ein Landkreis im Sinne des § 6 Abs. 3 Satz </w:t>
      </w:r>
      <w:r w:rsidR="008574D5">
        <w:t>3</w:t>
      </w:r>
      <w:r w:rsidRPr="00964515">
        <w:t xml:space="preserve"> </w:t>
      </w:r>
      <w:r w:rsidR="00C951FA">
        <w:t>EEG 2023</w:t>
      </w:r>
      <w:r w:rsidRPr="00964515">
        <w:t xml:space="preserve"> betroffen ist, gelten die vorstehenden Sätze zu den betroffenen Gemeinden für den Landkreis entsprechend.</w:t>
      </w:r>
    </w:p>
    <w:p w14:paraId="1470E9AB" w14:textId="2CD681D4" w:rsidR="002E152A" w:rsidRPr="00964515" w:rsidRDefault="002E152A" w:rsidP="005063EF">
      <w:pPr>
        <w:pStyle w:val="berschrift1"/>
      </w:pPr>
      <w:r w:rsidRPr="00964515">
        <w:t xml:space="preserve">Änderungen des Standorts und der Parameter der FFA, </w:t>
      </w:r>
      <w:r w:rsidR="006F68A3">
        <w:t>Anlagenerweiterung</w:t>
      </w:r>
      <w:r w:rsidR="008574D5">
        <w:t xml:space="preserve">, </w:t>
      </w:r>
      <w:r w:rsidR="006F68A3">
        <w:t xml:space="preserve"> Außerbetriebnahme</w:t>
      </w:r>
      <w:r w:rsidR="008574D5">
        <w:t>, Versetzung</w:t>
      </w:r>
      <w:r w:rsidR="006F68A3">
        <w:t xml:space="preserve">, </w:t>
      </w:r>
      <w:r w:rsidRPr="00964515">
        <w:t>keine Errichtungspflicht</w:t>
      </w:r>
    </w:p>
    <w:p w14:paraId="4AC10F60" w14:textId="77777777" w:rsidR="002E152A" w:rsidRPr="00964515" w:rsidRDefault="002E152A" w:rsidP="005063EF">
      <w:pPr>
        <w:pStyle w:val="berschrift2"/>
      </w:pPr>
      <w:r w:rsidRPr="00964515">
        <w:t>Der Standort</w:t>
      </w:r>
      <w:r w:rsidR="00B85B92">
        <w:t xml:space="preserve">, der </w:t>
      </w:r>
      <w:proofErr w:type="spellStart"/>
      <w:r w:rsidR="00B85B92">
        <w:t>Inbetriebnahmezeitpunkt</w:t>
      </w:r>
      <w:proofErr w:type="spellEnd"/>
      <w:r w:rsidR="00B85B92">
        <w:t xml:space="preserve"> </w:t>
      </w:r>
      <w:r w:rsidRPr="00964515">
        <w:t xml:space="preserve">und die </w:t>
      </w:r>
      <w:r w:rsidR="00A26624">
        <w:t xml:space="preserve">weiteren </w:t>
      </w:r>
      <w:r w:rsidRPr="00964515">
        <w:t xml:space="preserve">Parameter der jeweiligen FFA nach </w:t>
      </w:r>
      <w:r w:rsidR="00DD2182">
        <w:t xml:space="preserve">der </w:t>
      </w:r>
      <w:r w:rsidRPr="00964515">
        <w:rPr>
          <w:b/>
        </w:rPr>
        <w:t xml:space="preserve">Anlage </w:t>
      </w:r>
      <w:r w:rsidRPr="00964515">
        <w:t xml:space="preserve">stehen </w:t>
      </w:r>
      <w:permStart w:id="1970764030" w:edGrp="everyone"/>
      <w:r w:rsidRPr="00964515">
        <w:t>noch nicht</w:t>
      </w:r>
      <w:permEnd w:id="1970764030"/>
      <w:r w:rsidRPr="00964515">
        <w:t xml:space="preserve"> abschließend fest. Alle vorliegend abgegebenen Angaben </w:t>
      </w:r>
      <w:r w:rsidR="00754DAE">
        <w:t xml:space="preserve">dazu sind unverbindlich und </w:t>
      </w:r>
      <w:r w:rsidRPr="00964515">
        <w:t xml:space="preserve">spiegeln lediglich die aktuelle Planung des Betreibers wider. Eine endgültige </w:t>
      </w:r>
      <w:r w:rsidRPr="00964515">
        <w:lastRenderedPageBreak/>
        <w:t>Festlegung des Standorts</w:t>
      </w:r>
      <w:r w:rsidR="00931059">
        <w:t xml:space="preserve">, des </w:t>
      </w:r>
      <w:proofErr w:type="spellStart"/>
      <w:r w:rsidR="00931059">
        <w:t>Inbetriebnahmezeitpunkts</w:t>
      </w:r>
      <w:proofErr w:type="spellEnd"/>
      <w:r w:rsidRPr="00964515">
        <w:t xml:space="preserve"> und der Parameter der jeweiligen FFA erfolgt durch den Betreiber.</w:t>
      </w:r>
    </w:p>
    <w:p w14:paraId="6B77AFF0" w14:textId="77777777" w:rsidR="002E152A" w:rsidRPr="00964515" w:rsidRDefault="002E152A" w:rsidP="005063EF">
      <w:pPr>
        <w:pStyle w:val="berschrift2"/>
      </w:pPr>
      <w:r w:rsidRPr="00964515">
        <w:t xml:space="preserve">Der Betreiber wird der Gemeinde </w:t>
      </w:r>
      <w:permStart w:id="828781905" w:edGrp="everyone"/>
      <w:r w:rsidRPr="00964515">
        <w:t>[…]</w:t>
      </w:r>
      <w:permEnd w:id="828781905"/>
      <w:r w:rsidR="00AF7946">
        <w:t xml:space="preserve"> s</w:t>
      </w:r>
      <w:r w:rsidRPr="00964515">
        <w:t xml:space="preserve">pätestens </w:t>
      </w:r>
      <w:permStart w:id="642277219" w:edGrp="everyone"/>
      <w:r w:rsidRPr="00964515">
        <w:t>[</w:t>
      </w:r>
      <w:r w:rsidR="0051250A">
        <w:t>vier</w:t>
      </w:r>
      <w:r w:rsidRPr="00964515">
        <w:t>]</w:t>
      </w:r>
      <w:permEnd w:id="642277219"/>
      <w:r w:rsidRPr="00964515">
        <w:t xml:space="preserve"> Wochen nach Inbetriebnahme der jeweiligen FFA den tatsächlichen Standort und die tatsächlichen Parameter der jeweiligen FFA </w:t>
      </w:r>
      <w:r w:rsidR="00923A88">
        <w:t xml:space="preserve">schriftlich </w:t>
      </w:r>
      <w:r w:rsidRPr="00964515">
        <w:t>mitteilen.</w:t>
      </w:r>
    </w:p>
    <w:p w14:paraId="69A570C3" w14:textId="4E876A7E" w:rsidR="002E152A" w:rsidRPr="00964515" w:rsidRDefault="002E152A" w:rsidP="005063EF">
      <w:pPr>
        <w:pStyle w:val="berschrift2"/>
      </w:pPr>
      <w:r w:rsidRPr="00964515">
        <w:t xml:space="preserve">Sofern </w:t>
      </w:r>
      <w:r w:rsidR="0094647C">
        <w:t xml:space="preserve">vor Inbetriebnahme der </w:t>
      </w:r>
      <w:r w:rsidR="00753104">
        <w:t>ersten FFA der Freiflächensolarinstallation</w:t>
      </w:r>
      <w:r w:rsidR="0094647C">
        <w:t xml:space="preserve"> </w:t>
      </w:r>
      <w:r w:rsidRPr="00964515">
        <w:t xml:space="preserve">der tatsächliche Standort </w:t>
      </w:r>
      <w:r w:rsidR="00753104">
        <w:t xml:space="preserve">einer oder mehrerer </w:t>
      </w:r>
      <w:r w:rsidRPr="00964515">
        <w:t xml:space="preserve">FFA von dem in </w:t>
      </w:r>
      <w:r w:rsidR="006E4051">
        <w:t xml:space="preserve">der </w:t>
      </w:r>
      <w:r w:rsidRPr="00964515">
        <w:rPr>
          <w:b/>
        </w:rPr>
        <w:t>Anlage </w:t>
      </w:r>
      <w:r w:rsidRPr="00964515">
        <w:t xml:space="preserve">genannten Standort </w:t>
      </w:r>
      <w:r w:rsidR="0094647C">
        <w:t xml:space="preserve">geändert wird </w:t>
      </w:r>
      <w:r w:rsidR="00E47126">
        <w:t xml:space="preserve">oder </w:t>
      </w:r>
      <w:proofErr w:type="spellStart"/>
      <w:r w:rsidR="00E47126">
        <w:t>FFAen</w:t>
      </w:r>
      <w:proofErr w:type="spellEnd"/>
      <w:r w:rsidR="00E47126">
        <w:t xml:space="preserve"> hinzukommen </w:t>
      </w:r>
      <w:r w:rsidRPr="00964515">
        <w:t xml:space="preserve">und die jeweilige FFA sich </w:t>
      </w:r>
      <w:r w:rsidR="0096619A">
        <w:t xml:space="preserve">entweder </w:t>
      </w:r>
      <w:r w:rsidRPr="00964515">
        <w:t xml:space="preserve">nicht mehr vollständig auf dem Gebiet der Gemeinde </w:t>
      </w:r>
      <w:permStart w:id="2034123246" w:edGrp="everyone"/>
      <w:r w:rsidRPr="00964515">
        <w:t>[…]</w:t>
      </w:r>
      <w:permEnd w:id="2034123246"/>
      <w:r w:rsidRPr="00964515">
        <w:t xml:space="preserve"> im Sinne des § 1 Abs</w:t>
      </w:r>
      <w:r w:rsidR="00875B4E">
        <w:t>atz</w:t>
      </w:r>
      <w:r w:rsidRPr="00964515">
        <w:t xml:space="preserve"> 2 Satz 1 befindet oder </w:t>
      </w:r>
      <w:r w:rsidR="00923A88">
        <w:t xml:space="preserve">eine </w:t>
      </w:r>
      <w:r w:rsidRPr="00964515">
        <w:t xml:space="preserve">FFA </w:t>
      </w:r>
      <w:r w:rsidR="00923A88">
        <w:t xml:space="preserve">sich erstmals vollständig </w:t>
      </w:r>
      <w:r w:rsidRPr="00964515">
        <w:t>auf dem Gebiet der Gemeinde</w:t>
      </w:r>
      <w:r w:rsidR="00923A88">
        <w:t xml:space="preserve"> befindet</w:t>
      </w:r>
      <w:r w:rsidRPr="00964515">
        <w:t xml:space="preserve">, ist dies im Rahmen des </w:t>
      </w:r>
      <w:r w:rsidR="00C05101">
        <w:fldChar w:fldCharType="begin"/>
      </w:r>
      <w:r w:rsidR="00C05101">
        <w:instrText xml:space="preserve"> REF _Ref83978809 \n \h </w:instrText>
      </w:r>
      <w:r w:rsidR="00C05101">
        <w:fldChar w:fldCharType="separate"/>
      </w:r>
      <w:r w:rsidR="000777EB">
        <w:t>§ 1</w:t>
      </w:r>
      <w:r w:rsidR="00C05101">
        <w:fldChar w:fldCharType="end"/>
      </w:r>
      <w:r w:rsidR="00C05101">
        <w:t xml:space="preserve"> Abs</w:t>
      </w:r>
      <w:r w:rsidR="00875B4E">
        <w:t>atz</w:t>
      </w:r>
      <w:r w:rsidR="00D02D3B">
        <w:t> </w:t>
      </w:r>
      <w:r w:rsidR="00C05101">
        <w:fldChar w:fldCharType="begin"/>
      </w:r>
      <w:r w:rsidR="00C05101">
        <w:instrText xml:space="preserve"> REF _Ref83975222 \n \h </w:instrText>
      </w:r>
      <w:r w:rsidR="00C05101">
        <w:fldChar w:fldCharType="separate"/>
      </w:r>
      <w:r w:rsidR="000777EB">
        <w:t>1</w:t>
      </w:r>
      <w:r w:rsidR="00C05101">
        <w:fldChar w:fldCharType="end"/>
      </w:r>
      <w:r w:rsidR="00C05101">
        <w:t xml:space="preserve"> </w:t>
      </w:r>
      <w:r w:rsidRPr="00964515">
        <w:t xml:space="preserve">ab dem Zeitpunkt der </w:t>
      </w:r>
      <w:r w:rsidR="00923A88">
        <w:t xml:space="preserve">jeweiligen </w:t>
      </w:r>
      <w:r w:rsidRPr="00964515">
        <w:t xml:space="preserve">Änderung des Standorts bzw. </w:t>
      </w:r>
      <w:r w:rsidR="00923A88">
        <w:t xml:space="preserve">des jeweiligen </w:t>
      </w:r>
      <w:r w:rsidRPr="00964515">
        <w:t>Hinzukommen</w:t>
      </w:r>
      <w:r w:rsidR="00923A88">
        <w:t>s</w:t>
      </w:r>
      <w:r w:rsidRPr="00964515">
        <w:t xml:space="preserve"> der FFA</w:t>
      </w:r>
      <w:r w:rsidR="00923A88" w:rsidRPr="00923A88">
        <w:rPr>
          <w:rFonts w:asciiTheme="minorHAnsi" w:eastAsiaTheme="minorHAnsi" w:hAnsiTheme="minorHAnsi" w:cstheme="minorBidi"/>
          <w:sz w:val="22"/>
          <w:lang w:eastAsia="en-US"/>
        </w:rPr>
        <w:t xml:space="preserve"> </w:t>
      </w:r>
      <w:r w:rsidR="00923A88" w:rsidRPr="00923A88">
        <w:t xml:space="preserve">unabhängig von den Anpassungen der </w:t>
      </w:r>
      <w:r w:rsidR="00923A88" w:rsidRPr="00923A88">
        <w:rPr>
          <w:b/>
        </w:rPr>
        <w:t xml:space="preserve">Anlage </w:t>
      </w:r>
      <w:r w:rsidR="00923A88" w:rsidRPr="00923A88">
        <w:t>gemäß der nachfolgenden Sätze</w:t>
      </w:r>
      <w:r w:rsidRPr="00964515">
        <w:t xml:space="preserve"> </w:t>
      </w:r>
      <w:r w:rsidR="00B80448">
        <w:t>zugrunde zu legen</w:t>
      </w:r>
      <w:r w:rsidRPr="00964515">
        <w:t xml:space="preserve">. </w:t>
      </w:r>
      <w:r w:rsidR="0051250A">
        <w:t xml:space="preserve">Im </w:t>
      </w:r>
      <w:r w:rsidR="0051250A" w:rsidRPr="007954D9">
        <w:t xml:space="preserve">Fall der Änderung des Standorts </w:t>
      </w:r>
      <w:r w:rsidR="0096619A">
        <w:t xml:space="preserve">oder des Hinzukommens neuer </w:t>
      </w:r>
      <w:proofErr w:type="spellStart"/>
      <w:r w:rsidR="0096619A">
        <w:t>FFAen</w:t>
      </w:r>
      <w:proofErr w:type="spellEnd"/>
      <w:r w:rsidR="0096619A">
        <w:t xml:space="preserve"> </w:t>
      </w:r>
      <w:r w:rsidR="0051250A">
        <w:t xml:space="preserve">ist der Betreiber verpflichtet, innerhalb von vier Wochen </w:t>
      </w:r>
      <w:r w:rsidR="00981BA9">
        <w:t xml:space="preserve">nach </w:t>
      </w:r>
      <w:r w:rsidR="00CA3360">
        <w:t xml:space="preserve">der Änderung </w:t>
      </w:r>
      <w:r w:rsidR="0051250A">
        <w:t xml:space="preserve">die Gemeinde zu informieren. </w:t>
      </w:r>
      <w:r w:rsidRPr="00964515">
        <w:t>Die Parteien werden im Fall der Änderung des Standorts oder de</w:t>
      </w:r>
      <w:r w:rsidR="00923A88">
        <w:t>s</w:t>
      </w:r>
      <w:r w:rsidRPr="00964515">
        <w:t xml:space="preserve"> Hinzukommen</w:t>
      </w:r>
      <w:r w:rsidR="00923A88">
        <w:t>s</w:t>
      </w:r>
      <w:r w:rsidRPr="00964515">
        <w:t xml:space="preserve"> weiterer </w:t>
      </w:r>
      <w:proofErr w:type="spellStart"/>
      <w:r w:rsidRPr="00964515">
        <w:t>FFA</w:t>
      </w:r>
      <w:r w:rsidR="00923A88">
        <w:t>en</w:t>
      </w:r>
      <w:proofErr w:type="spellEnd"/>
      <w:r w:rsidRPr="00964515">
        <w:t xml:space="preserve"> die </w:t>
      </w:r>
      <w:r w:rsidRPr="00964515">
        <w:rPr>
          <w:b/>
        </w:rPr>
        <w:t>Anlage</w:t>
      </w:r>
      <w:r w:rsidR="006E4051">
        <w:rPr>
          <w:b/>
        </w:rPr>
        <w:t xml:space="preserve"> </w:t>
      </w:r>
      <w:r w:rsidRPr="00964515">
        <w:t xml:space="preserve">in einem schriftlichen Nachtrag zu diesem Vertrag </w:t>
      </w:r>
      <w:r w:rsidR="00A9034A">
        <w:t xml:space="preserve">unverzüglich </w:t>
      </w:r>
      <w:r w:rsidR="00A9034A" w:rsidRPr="00A9034A">
        <w:t>nach der Änderung bzw. de</w:t>
      </w:r>
      <w:r w:rsidR="00C740AD">
        <w:t>m</w:t>
      </w:r>
      <w:r w:rsidR="00A9034A" w:rsidRPr="00A9034A">
        <w:t xml:space="preserve"> Hinzukommen </w:t>
      </w:r>
      <w:r w:rsidRPr="00964515">
        <w:t xml:space="preserve">anpassen. </w:t>
      </w:r>
      <w:r w:rsidR="007049B8">
        <w:t xml:space="preserve">Die Änderung gilt unabhängig von der Anpassung der </w:t>
      </w:r>
      <w:r w:rsidR="007049B8" w:rsidRPr="006652EE">
        <w:rPr>
          <w:b/>
        </w:rPr>
        <w:t>Anlage</w:t>
      </w:r>
      <w:r w:rsidR="007049B8">
        <w:t xml:space="preserve"> ab dem Zeitpunkt der Änderung bzw. des Hinzukommens entsprechend. </w:t>
      </w:r>
      <w:r w:rsidRPr="00964515">
        <w:t xml:space="preserve">Dasselbe gilt entsprechend, wenn sich die Parameter der </w:t>
      </w:r>
      <w:proofErr w:type="spellStart"/>
      <w:r w:rsidRPr="00964515">
        <w:t>FFA</w:t>
      </w:r>
      <w:r w:rsidR="00923A88">
        <w:t>en</w:t>
      </w:r>
      <w:proofErr w:type="spellEnd"/>
      <w:r w:rsidRPr="00964515">
        <w:t xml:space="preserve"> ändern. </w:t>
      </w:r>
    </w:p>
    <w:p w14:paraId="650D00A8" w14:textId="7BE1FAFA" w:rsidR="00351055" w:rsidRDefault="00F163E1" w:rsidP="005063EF">
      <w:pPr>
        <w:pStyle w:val="berschrift2"/>
      </w:pPr>
      <w:r>
        <w:t xml:space="preserve">Sofern nach Inbetriebnahme der ersten FFA der Freiflächensolarinstallation im unmittelbaren räumlichen Zusammenhang mit den </w:t>
      </w:r>
      <w:proofErr w:type="spellStart"/>
      <w:r>
        <w:t>FFAen</w:t>
      </w:r>
      <w:proofErr w:type="spellEnd"/>
      <w:r>
        <w:t xml:space="preserve"> der bestehenden Freiflächensolarinstallation </w:t>
      </w:r>
      <w:r w:rsidR="006E4B5A">
        <w:t>zusätzliche</w:t>
      </w:r>
      <w:r>
        <w:t xml:space="preserve"> </w:t>
      </w:r>
      <w:proofErr w:type="spellStart"/>
      <w:r>
        <w:t>FFAen</w:t>
      </w:r>
      <w:proofErr w:type="spellEnd"/>
      <w:r>
        <w:t xml:space="preserve"> errichtet</w:t>
      </w:r>
      <w:r w:rsidRPr="00964515">
        <w:t xml:space="preserve"> </w:t>
      </w:r>
      <w:r>
        <w:t xml:space="preserve">werden, können die Parteien diesen Vertrag einvernehmlich durch eine Anpassung der </w:t>
      </w:r>
      <w:r w:rsidRPr="004339A2">
        <w:rPr>
          <w:b/>
        </w:rPr>
        <w:t>Anlage</w:t>
      </w:r>
      <w:r>
        <w:t xml:space="preserve"> in einem schriftlichen Nachtrag zu diesem Vertrag auf die neu hinzugekommenen </w:t>
      </w:r>
      <w:proofErr w:type="spellStart"/>
      <w:r>
        <w:t>FFAen</w:t>
      </w:r>
      <w:proofErr w:type="spellEnd"/>
      <w:r>
        <w:t xml:space="preserve"> erstrecken. </w:t>
      </w:r>
    </w:p>
    <w:p w14:paraId="03D43024" w14:textId="6A7A9096" w:rsidR="008574D5" w:rsidRDefault="008574D5" w:rsidP="005063EF">
      <w:pPr>
        <w:pStyle w:val="berschrift2"/>
      </w:pPr>
      <w:r>
        <w:t xml:space="preserve">Der Betreiber ist berechtigt, die einzelnen </w:t>
      </w:r>
      <w:proofErr w:type="spellStart"/>
      <w:r>
        <w:t>FFAen</w:t>
      </w:r>
      <w:proofErr w:type="spellEnd"/>
      <w:r>
        <w:t xml:space="preserve"> der Freiflächensolarinstallation gemäß der </w:t>
      </w:r>
      <w:r w:rsidRPr="00C3422C">
        <w:rPr>
          <w:b/>
        </w:rPr>
        <w:t>Anlage</w:t>
      </w:r>
      <w:r>
        <w:t xml:space="preserve"> nach Inbetriebnahme der ersten FFA der Freiflächensolarinstallation außer Betreib zu nehmen oder zu versetzen. In diesem Fall gilt Absatz 3 entsprechend</w:t>
      </w:r>
    </w:p>
    <w:p w14:paraId="315536D7" w14:textId="2D968E0C" w:rsidR="00AD0895" w:rsidRDefault="002E152A" w:rsidP="005063EF">
      <w:pPr>
        <w:pStyle w:val="berschrift2"/>
      </w:pPr>
      <w:r w:rsidRPr="00964515">
        <w:t xml:space="preserve">Dieser Vertrag verpflichtet den Betreiber nicht, die einzelnen </w:t>
      </w:r>
      <w:proofErr w:type="spellStart"/>
      <w:r w:rsidRPr="00964515">
        <w:t>FFA</w:t>
      </w:r>
      <w:r w:rsidR="008E504A">
        <w:t>en</w:t>
      </w:r>
      <w:proofErr w:type="spellEnd"/>
      <w:r w:rsidRPr="00964515">
        <w:t xml:space="preserve"> der Freiflächensolarinstallation auf dem Gebiet der Gemeinde</w:t>
      </w:r>
      <w:permStart w:id="1238854097" w:edGrp="everyone"/>
      <w:r w:rsidRPr="00964515">
        <w:t xml:space="preserve"> […] </w:t>
      </w:r>
      <w:permEnd w:id="1238854097"/>
      <w:r w:rsidRPr="00964515">
        <w:t xml:space="preserve">zu errichten bzw. in Betrieb zu nehmen. </w:t>
      </w:r>
      <w:r w:rsidR="000E652D">
        <w:t xml:space="preserve">Der Betreiber ist auch nicht verpflichtet, bei Errichtung der </w:t>
      </w:r>
      <w:proofErr w:type="spellStart"/>
      <w:r w:rsidR="000E652D">
        <w:t>FFAen</w:t>
      </w:r>
      <w:proofErr w:type="spellEnd"/>
      <w:r w:rsidR="000E652D">
        <w:t xml:space="preserve"> die Parameter in </w:t>
      </w:r>
      <w:r w:rsidR="006E4051">
        <w:t xml:space="preserve">der </w:t>
      </w:r>
      <w:r w:rsidR="000E652D" w:rsidRPr="00351055">
        <w:rPr>
          <w:b/>
        </w:rPr>
        <w:t xml:space="preserve">Anlage </w:t>
      </w:r>
      <w:r w:rsidR="000E652D">
        <w:t>einzuhalten</w:t>
      </w:r>
      <w:r w:rsidR="00D737A7">
        <w:t xml:space="preserve">, sondern bestimmt unabhängig über die Art und Weise der Errichtung der </w:t>
      </w:r>
      <w:proofErr w:type="spellStart"/>
      <w:r w:rsidR="00D737A7">
        <w:t>FFAen</w:t>
      </w:r>
      <w:proofErr w:type="spellEnd"/>
      <w:r w:rsidR="000E652D">
        <w:t xml:space="preserve">. </w:t>
      </w:r>
      <w:r w:rsidR="008E504A">
        <w:t xml:space="preserve">Soweit die </w:t>
      </w:r>
      <w:proofErr w:type="spellStart"/>
      <w:r w:rsidRPr="00964515">
        <w:t>FFA</w:t>
      </w:r>
      <w:r w:rsidR="008E504A">
        <w:t>en</w:t>
      </w:r>
      <w:proofErr w:type="spellEnd"/>
      <w:r w:rsidRPr="00964515">
        <w:t xml:space="preserve"> der Freiflächensolarinstallation auf dem Gebiet der Gemeinde</w:t>
      </w:r>
      <w:permStart w:id="908071370" w:edGrp="everyone"/>
      <w:r w:rsidRPr="00964515">
        <w:t xml:space="preserve"> […] </w:t>
      </w:r>
      <w:permEnd w:id="908071370"/>
      <w:r w:rsidRPr="00964515">
        <w:t xml:space="preserve">nicht errichtet oder in Betrieb genommen werden, entsteht der Zahlungsanspruch der Gemeinde </w:t>
      </w:r>
      <w:permStart w:id="237574815" w:edGrp="everyone"/>
      <w:r w:rsidRPr="00964515">
        <w:t xml:space="preserve">[…] </w:t>
      </w:r>
      <w:permEnd w:id="237574815"/>
      <w:r w:rsidRPr="00964515">
        <w:t>nach § 1 nicht.</w:t>
      </w:r>
    </w:p>
    <w:p w14:paraId="0146541A" w14:textId="77777777" w:rsidR="002E152A" w:rsidRPr="00964515" w:rsidRDefault="002E152A" w:rsidP="005063EF">
      <w:pPr>
        <w:pStyle w:val="berschrift1"/>
      </w:pPr>
      <w:r w:rsidRPr="00964515">
        <w:t xml:space="preserve">Änderungen des Gemeindegebiets </w:t>
      </w:r>
    </w:p>
    <w:p w14:paraId="02151E59" w14:textId="77777777" w:rsidR="002E152A" w:rsidRPr="00964515" w:rsidRDefault="002E152A" w:rsidP="005063EF">
      <w:pPr>
        <w:pStyle w:val="berschrift2"/>
      </w:pPr>
      <w:r w:rsidRPr="00964515">
        <w:t xml:space="preserve">Die Gemeinde </w:t>
      </w:r>
      <w:permStart w:id="1013871835" w:edGrp="everyone"/>
      <w:r w:rsidRPr="00964515">
        <w:t xml:space="preserve">[…] </w:t>
      </w:r>
      <w:permEnd w:id="1013871835"/>
      <w:r w:rsidRPr="00964515">
        <w:t xml:space="preserve">wird dem Betreiber jede Änderung des Gemeindegebietes und den Zeitpunkt, zu dem die Änderung des Gemeindegebiets erfolgt, unverzüglich </w:t>
      </w:r>
      <w:r w:rsidR="008E504A">
        <w:t xml:space="preserve">schriftlich </w:t>
      </w:r>
      <w:r w:rsidRPr="00964515">
        <w:t>mitteilen.</w:t>
      </w:r>
    </w:p>
    <w:p w14:paraId="7F39F8F2" w14:textId="79CC1FBD" w:rsidR="002E152A" w:rsidRPr="00964515" w:rsidRDefault="002E152A" w:rsidP="005063EF">
      <w:pPr>
        <w:pStyle w:val="berschrift2"/>
      </w:pPr>
      <w:r w:rsidRPr="00964515">
        <w:t xml:space="preserve">Wenn die Gemeinde </w:t>
      </w:r>
      <w:permStart w:id="1713445688" w:edGrp="everyone"/>
      <w:r w:rsidRPr="00964515">
        <w:t xml:space="preserve">[…] </w:t>
      </w:r>
      <w:permEnd w:id="1713445688"/>
      <w:r w:rsidRPr="00964515">
        <w:t xml:space="preserve">aufgrund einer Änderung des Gemeindegebiets </w:t>
      </w:r>
      <w:r w:rsidR="002579FA">
        <w:t xml:space="preserve">nicht mehr oder </w:t>
      </w:r>
      <w:r w:rsidRPr="00964515">
        <w:t xml:space="preserve">in einem anderen Umfang durch die von diesem Vertrag erfassten </w:t>
      </w:r>
      <w:proofErr w:type="spellStart"/>
      <w:r w:rsidRPr="00964515">
        <w:t>FFA</w:t>
      </w:r>
      <w:r w:rsidR="008E504A">
        <w:t>en</w:t>
      </w:r>
      <w:proofErr w:type="spellEnd"/>
      <w:r w:rsidRPr="00964515">
        <w:t xml:space="preserve"> im Sinne des § 6 </w:t>
      </w:r>
      <w:r w:rsidR="00C951FA">
        <w:t>EEG 2023</w:t>
      </w:r>
      <w:r w:rsidRPr="00964515">
        <w:t xml:space="preserve"> betroffen ist, ist dies im Rahmen des </w:t>
      </w:r>
      <w:r w:rsidR="00C05101">
        <w:fldChar w:fldCharType="begin"/>
      </w:r>
      <w:r w:rsidR="00C05101">
        <w:instrText xml:space="preserve"> REF _Ref83978809 \w \h </w:instrText>
      </w:r>
      <w:r w:rsidR="00C05101">
        <w:fldChar w:fldCharType="separate"/>
      </w:r>
      <w:r w:rsidR="000777EB">
        <w:t>§ 1</w:t>
      </w:r>
      <w:r w:rsidR="00C05101">
        <w:fldChar w:fldCharType="end"/>
      </w:r>
      <w:r w:rsidR="00C05101">
        <w:t xml:space="preserve"> Abs</w:t>
      </w:r>
      <w:r w:rsidR="00875B4E">
        <w:t>atz</w:t>
      </w:r>
      <w:r w:rsidR="00C05101">
        <w:t> </w:t>
      </w:r>
      <w:r w:rsidR="00C05101">
        <w:fldChar w:fldCharType="begin"/>
      </w:r>
      <w:r w:rsidR="00C05101">
        <w:instrText xml:space="preserve"> REF _Ref83975222 \n \h </w:instrText>
      </w:r>
      <w:r w:rsidR="00C05101">
        <w:fldChar w:fldCharType="separate"/>
      </w:r>
      <w:r w:rsidR="000777EB">
        <w:t>1</w:t>
      </w:r>
      <w:r w:rsidR="00C05101">
        <w:fldChar w:fldCharType="end"/>
      </w:r>
      <w:r w:rsidR="00C05101">
        <w:t xml:space="preserve"> </w:t>
      </w:r>
      <w:r w:rsidRPr="00964515">
        <w:t xml:space="preserve">ab dem Zeitpunkt der Änderung des Gemeindegebiets </w:t>
      </w:r>
      <w:r w:rsidR="00B80448">
        <w:t>zugrunde zu legen</w:t>
      </w:r>
      <w:r w:rsidRPr="00964515">
        <w:t>.</w:t>
      </w:r>
    </w:p>
    <w:p w14:paraId="6E106597" w14:textId="586D2381" w:rsidR="002E152A" w:rsidRPr="00964515" w:rsidRDefault="0051250A" w:rsidP="005063EF">
      <w:pPr>
        <w:pStyle w:val="berschrift2"/>
      </w:pPr>
      <w:r>
        <w:t xml:space="preserve">Im </w:t>
      </w:r>
      <w:r w:rsidRPr="007954D9">
        <w:t xml:space="preserve">Falle einer </w:t>
      </w:r>
      <w:r>
        <w:t>Änderung nach Absatz 2 ist die Gemeinde verpflichtet, innerhalb von</w:t>
      </w:r>
      <w:r w:rsidR="002D58BC">
        <w:t xml:space="preserve"> </w:t>
      </w:r>
      <w:permStart w:id="1283805848" w:edGrp="everyone"/>
      <w:r w:rsidR="00CA3360" w:rsidRPr="00964515">
        <w:t>[</w:t>
      </w:r>
      <w:r w:rsidR="00CA3360">
        <w:t>vier</w:t>
      </w:r>
      <w:r w:rsidR="00CA3360" w:rsidRPr="00964515">
        <w:t>]</w:t>
      </w:r>
      <w:permEnd w:id="1283805848"/>
      <w:r w:rsidR="00CA3360" w:rsidRPr="00964515">
        <w:t xml:space="preserve"> Wochen </w:t>
      </w:r>
      <w:r>
        <w:t xml:space="preserve">den Betreiber zu informieren. Die Parteien werden </w:t>
      </w:r>
      <w:r w:rsidR="002E152A" w:rsidRPr="00964515">
        <w:t xml:space="preserve">die </w:t>
      </w:r>
      <w:r w:rsidR="002E152A" w:rsidRPr="00964515">
        <w:rPr>
          <w:b/>
        </w:rPr>
        <w:t>Anlage </w:t>
      </w:r>
      <w:r w:rsidR="002E152A" w:rsidRPr="00964515">
        <w:t xml:space="preserve">zu diesem Vertrag, insbesondere die Leistung der auf dem Gemeindegebiet befindlichen </w:t>
      </w:r>
      <w:proofErr w:type="spellStart"/>
      <w:r w:rsidR="002E152A" w:rsidRPr="00964515">
        <w:t>FFA</w:t>
      </w:r>
      <w:r w:rsidR="008E504A">
        <w:t>en</w:t>
      </w:r>
      <w:proofErr w:type="spellEnd"/>
      <w:r w:rsidR="002E152A" w:rsidRPr="00964515">
        <w:t>, in einem schriftlichen Nachtrag zu diesem Vertrag anpassen.</w:t>
      </w:r>
      <w:r w:rsidR="00AB0A9D">
        <w:t xml:space="preserve"> Die Änderung gilt unabhängig von der </w:t>
      </w:r>
      <w:r w:rsidR="006652EE">
        <w:t xml:space="preserve">Anpassung der </w:t>
      </w:r>
      <w:r w:rsidR="006652EE" w:rsidRPr="006652EE">
        <w:rPr>
          <w:b/>
        </w:rPr>
        <w:t>Anlage</w:t>
      </w:r>
      <w:r w:rsidR="006652EE">
        <w:t xml:space="preserve"> </w:t>
      </w:r>
      <w:r w:rsidR="00726F4A">
        <w:t>ab dem Zeitpunkt der Änderung des Gemeindegebiets.</w:t>
      </w:r>
    </w:p>
    <w:p w14:paraId="06164553" w14:textId="77777777" w:rsidR="002E152A" w:rsidRPr="00964515" w:rsidRDefault="002E152A" w:rsidP="005063EF">
      <w:pPr>
        <w:pStyle w:val="berschrift2"/>
      </w:pPr>
      <w:r w:rsidRPr="00964515">
        <w:t>Die Absätze 1 bis 3 gelten für weitere Änderungen des Gemeindegebiets entsprechend.</w:t>
      </w:r>
    </w:p>
    <w:p w14:paraId="1F6E312F" w14:textId="77777777" w:rsidR="002E152A" w:rsidRPr="00964515" w:rsidRDefault="002E152A" w:rsidP="005063EF">
      <w:pPr>
        <w:pStyle w:val="berschrift1"/>
      </w:pPr>
      <w:r w:rsidRPr="00964515">
        <w:t>Ermittlung der relevanten Strommengen</w:t>
      </w:r>
    </w:p>
    <w:p w14:paraId="742236CE" w14:textId="7BA80B46" w:rsidR="00E76694" w:rsidRDefault="002E152A" w:rsidP="005063EF">
      <w:pPr>
        <w:pStyle w:val="berschrift2"/>
      </w:pPr>
      <w:r w:rsidRPr="00964515">
        <w:t xml:space="preserve">Die tatsächlich eingespeiste Strommenge </w:t>
      </w:r>
      <w:r w:rsidR="00635013">
        <w:t xml:space="preserve">nach § 1 Absatz 1 Satz 2 </w:t>
      </w:r>
      <w:r w:rsidRPr="00964515">
        <w:t xml:space="preserve">bestimmt sich nach den Strommengen, die der Betreiber am Verknüpfungspunkt der </w:t>
      </w:r>
      <w:proofErr w:type="spellStart"/>
      <w:r w:rsidRPr="00964515">
        <w:t>FFA</w:t>
      </w:r>
      <w:r w:rsidR="002579FA">
        <w:t>en</w:t>
      </w:r>
      <w:proofErr w:type="spellEnd"/>
      <w:r w:rsidRPr="00964515">
        <w:t xml:space="preserve"> mit dem Netz für die allgemeine Versorgung </w:t>
      </w:r>
      <w:r w:rsidR="009F79CF">
        <w:t xml:space="preserve">(im Folgenden: </w:t>
      </w:r>
      <w:r w:rsidR="009F79CF" w:rsidRPr="00C3422C">
        <w:rPr>
          <w:b/>
          <w:bCs/>
        </w:rPr>
        <w:t>Netzverknüpfungspunkt</w:t>
      </w:r>
      <w:r w:rsidR="009F79CF">
        <w:t xml:space="preserve">) </w:t>
      </w:r>
      <w:r w:rsidRPr="00964515">
        <w:t xml:space="preserve">an den Stromabnehmer (z.B. Direktvermarkter, </w:t>
      </w:r>
      <w:r w:rsidRPr="00964515">
        <w:lastRenderedPageBreak/>
        <w:t xml:space="preserve">Netzbetreiber) liefert. </w:t>
      </w:r>
      <w:r w:rsidR="00A662A4" w:rsidRPr="003A6265">
        <w:rPr>
          <w:highlight w:val="lightGray"/>
        </w:rPr>
        <w:t>ALTERNATIV</w:t>
      </w:r>
      <w:r w:rsidR="00FF0970" w:rsidRPr="003A6265">
        <w:rPr>
          <w:highlight w:val="lightGray"/>
        </w:rPr>
        <w:t xml:space="preserve"> </w:t>
      </w:r>
      <w:r w:rsidR="00A662A4" w:rsidRPr="003A6265">
        <w:rPr>
          <w:highlight w:val="lightGray"/>
        </w:rPr>
        <w:t>ERGÄNZENDE OPTION</w:t>
      </w:r>
      <w:r w:rsidR="006526FA" w:rsidRPr="003A6265">
        <w:rPr>
          <w:highlight w:val="lightGray"/>
        </w:rPr>
        <w:t xml:space="preserve">, </w:t>
      </w:r>
      <w:bookmarkStart w:id="3" w:name="_Hlk133926231"/>
      <w:r w:rsidR="006526FA" w:rsidRPr="003A6265">
        <w:rPr>
          <w:highlight w:val="lightGray"/>
        </w:rPr>
        <w:t>die nur in Sonderfällen Anwendung finden sollte (vgl. Beiblatt</w:t>
      </w:r>
      <w:r w:rsidR="000E4118" w:rsidRPr="003A6265">
        <w:rPr>
          <w:highlight w:val="lightGray"/>
        </w:rPr>
        <w:t xml:space="preserve"> Ziff.</w:t>
      </w:r>
      <w:r w:rsidR="006526FA" w:rsidRPr="003A6265">
        <w:rPr>
          <w:highlight w:val="lightGray"/>
        </w:rPr>
        <w:t xml:space="preserve"> B</w:t>
      </w:r>
      <w:r w:rsidR="000270B3" w:rsidRPr="003A6265">
        <w:rPr>
          <w:highlight w:val="lightGray"/>
        </w:rPr>
        <w:t>.</w:t>
      </w:r>
      <w:r w:rsidR="006526FA" w:rsidRPr="003A6265">
        <w:rPr>
          <w:highlight w:val="lightGray"/>
        </w:rPr>
        <w:t>V.3)</w:t>
      </w:r>
      <w:bookmarkEnd w:id="3"/>
      <w:r w:rsidR="00A662A4" w:rsidRPr="003A6265">
        <w:rPr>
          <w:highlight w:val="lightGray"/>
        </w:rPr>
        <w:t xml:space="preserve">: </w:t>
      </w:r>
      <w:r w:rsidR="00A662A4" w:rsidRPr="003A6265">
        <w:rPr>
          <w:i/>
          <w:iCs/>
          <w:highlight w:val="lightGray"/>
        </w:rPr>
        <w:t xml:space="preserve">Für Zeiträume, in denen die Anlage in der Vermarktungsform der geförderten Direktvermarktung oder der Einspeisevergütung ist, bestimmt sich die tatsächlich eingespeiste Strommenge nach § 1 Absatz 1 Satz 2 nach den Strommengen, die der Betreiber am </w:t>
      </w:r>
      <w:r w:rsidR="00C561E6" w:rsidRPr="003A6265">
        <w:rPr>
          <w:i/>
          <w:iCs/>
          <w:highlight w:val="lightGray"/>
        </w:rPr>
        <w:t xml:space="preserve">Netzverknüpfungspunkt </w:t>
      </w:r>
      <w:r w:rsidR="00A662A4" w:rsidRPr="003A6265">
        <w:rPr>
          <w:i/>
          <w:iCs/>
          <w:highlight w:val="lightGray"/>
        </w:rPr>
        <w:t>an den Stromabnehmer (z.B. Direktvermarkter, Netzbetreiber) liefert und für die der Betreiber tatsächlich eine finanzielle Förderung nach dem EEG oder einer aufgrund des EEG erlassenen Rechtsverordnung in Anspruch genommen hat</w:t>
      </w:r>
      <w:r w:rsidR="00A662A4">
        <w:rPr>
          <w:i/>
          <w:iCs/>
        </w:rPr>
        <w:t xml:space="preserve">. </w:t>
      </w:r>
      <w:r w:rsidRPr="00964515">
        <w:t>Der Umfang der Strommengen entspricht den an den relevanten Messstellen gemessenen Strommengen, die in den Bilanzkreis des Stromabnehmers eingestellt und auf Grundlage der gesetzlichen Vorschriften (insb. EEG, Messstellenbetriebsgesetz (MsbG) und Mess- und Eichgesetz (</w:t>
      </w:r>
      <w:proofErr w:type="spellStart"/>
      <w:r w:rsidRPr="00964515">
        <w:t>MessEG</w:t>
      </w:r>
      <w:proofErr w:type="spellEnd"/>
      <w:r w:rsidRPr="00964515">
        <w:t>)) erfasst werden.</w:t>
      </w:r>
      <w:r w:rsidR="000E67F5">
        <w:t xml:space="preserve"> </w:t>
      </w:r>
    </w:p>
    <w:p w14:paraId="78AEB54F" w14:textId="77777777" w:rsidR="00084668" w:rsidRDefault="00084668" w:rsidP="005063EF">
      <w:pPr>
        <w:pStyle w:val="berschrift2"/>
      </w:pPr>
      <w:r>
        <w:t xml:space="preserve">Wenn über den Netzverknüpfungspunkt, über den der Strom aus den </w:t>
      </w:r>
      <w:proofErr w:type="spellStart"/>
      <w:r>
        <w:t>FFAen</w:t>
      </w:r>
      <w:proofErr w:type="spellEnd"/>
      <w:r>
        <w:t xml:space="preserve"> des Betreibers eingespeist wird, auch Strom aus Stromspeichern des Betreibers eingespeist wird, erfolgt eine geeignete messtechnische Abgrenzung der Strommengen aus den </w:t>
      </w:r>
      <w:proofErr w:type="spellStart"/>
      <w:r>
        <w:t>FFAen</w:t>
      </w:r>
      <w:proofErr w:type="spellEnd"/>
      <w:r>
        <w:t xml:space="preserve"> des Betreibers einerseits und </w:t>
      </w:r>
      <w:r w:rsidR="00E95390">
        <w:t xml:space="preserve">der Strommengen </w:t>
      </w:r>
      <w:r>
        <w:t>aus den Stromspeichern andererseits, auch wenn diese Abgrenzung für die Abrechnung gegenüber dem Stromabnehmer am Netzverknüpfungspunkt nicht erforderlich ist.</w:t>
      </w:r>
    </w:p>
    <w:p w14:paraId="616EA16A" w14:textId="77777777" w:rsidR="00894BCB" w:rsidRDefault="00726F4A" w:rsidP="005063EF">
      <w:pPr>
        <w:pStyle w:val="berschrift2"/>
      </w:pPr>
      <w:r>
        <w:t xml:space="preserve">Wenn </w:t>
      </w:r>
      <w:r w:rsidR="008D41C1">
        <w:t xml:space="preserve">über den Netzverknüpfungspunkt, über den der Strom aus den </w:t>
      </w:r>
      <w:proofErr w:type="spellStart"/>
      <w:r w:rsidR="008D41C1">
        <w:t>FFAen</w:t>
      </w:r>
      <w:proofErr w:type="spellEnd"/>
      <w:r w:rsidR="008D41C1">
        <w:t xml:space="preserve"> des Betreibers eingespeist wird, </w:t>
      </w:r>
      <w:r w:rsidR="002F3272">
        <w:t xml:space="preserve">auch </w:t>
      </w:r>
      <w:r w:rsidR="00084668">
        <w:t xml:space="preserve">Strom aus </w:t>
      </w:r>
      <w:r w:rsidR="002F3272">
        <w:t xml:space="preserve">Stromerzeugungsanlagen </w:t>
      </w:r>
      <w:r w:rsidR="00084668">
        <w:t>oder Stromspeichern eingespeist wird</w:t>
      </w:r>
      <w:r w:rsidR="002F3272">
        <w:t xml:space="preserve">, </w:t>
      </w:r>
      <w:r w:rsidR="007A2F86">
        <w:t xml:space="preserve">für die dieser Vertrag nicht gilt, </w:t>
      </w:r>
      <w:r w:rsidR="002E152A" w:rsidRPr="00964515">
        <w:t xml:space="preserve">erfolgt die </w:t>
      </w:r>
      <w:r w:rsidR="002F3272">
        <w:t xml:space="preserve">Zuordnung </w:t>
      </w:r>
      <w:r w:rsidR="002E152A" w:rsidRPr="00964515">
        <w:t xml:space="preserve">der Strommengen </w:t>
      </w:r>
      <w:r w:rsidR="00E95390">
        <w:t>zu den</w:t>
      </w:r>
      <w:r w:rsidR="002E152A" w:rsidRPr="00964515">
        <w:t xml:space="preserve"> </w:t>
      </w:r>
      <w:proofErr w:type="spellStart"/>
      <w:r w:rsidR="002E152A" w:rsidRPr="00964515">
        <w:t>FFA</w:t>
      </w:r>
      <w:r w:rsidR="008E504A">
        <w:t>en</w:t>
      </w:r>
      <w:proofErr w:type="spellEnd"/>
      <w:r w:rsidR="002E152A" w:rsidRPr="00964515">
        <w:t xml:space="preserve"> </w:t>
      </w:r>
      <w:r w:rsidR="002F3272">
        <w:t xml:space="preserve">des Betreibers </w:t>
      </w:r>
      <w:r w:rsidR="002E152A" w:rsidRPr="00964515">
        <w:t>in der gleichen Weise wie bei der Abrechnung gegenüber dem Stromabnehmer, wenn dies den gesetzlichen Vorgaben zu Messung und Messstellenbetrieb entspricht.</w:t>
      </w:r>
    </w:p>
    <w:p w14:paraId="6C335A50" w14:textId="77777777" w:rsidR="008E504A" w:rsidRDefault="002E152A" w:rsidP="005063EF">
      <w:pPr>
        <w:pStyle w:val="berschrift2"/>
      </w:pPr>
      <w:r w:rsidRPr="00964515">
        <w:t xml:space="preserve">Wenn gegenüber dem Stromabnehmer keine Aufteilung der Strommengen auf die einzelnen </w:t>
      </w:r>
      <w:proofErr w:type="spellStart"/>
      <w:r w:rsidRPr="00964515">
        <w:t>FFA</w:t>
      </w:r>
      <w:r w:rsidR="008E504A">
        <w:t>en</w:t>
      </w:r>
      <w:proofErr w:type="spellEnd"/>
      <w:r w:rsidRPr="00964515">
        <w:t xml:space="preserve"> </w:t>
      </w:r>
      <w:r w:rsidR="00366A54">
        <w:t xml:space="preserve">des Betreibers </w:t>
      </w:r>
      <w:r w:rsidRPr="00964515">
        <w:t xml:space="preserve">erfolgt und eine solche Aufteilung für die Ermittlung der relevanten Strommengen nach § 1 Absatz 1 </w:t>
      </w:r>
      <w:r w:rsidR="00E95390">
        <w:t xml:space="preserve">aber </w:t>
      </w:r>
      <w:r w:rsidRPr="00964515">
        <w:t>erforderlich ist</w:t>
      </w:r>
      <w:r w:rsidR="00E95390">
        <w:t xml:space="preserve"> (insbesondere </w:t>
      </w:r>
      <w:r w:rsidR="00366A54">
        <w:t xml:space="preserve">weil die </w:t>
      </w:r>
      <w:proofErr w:type="spellStart"/>
      <w:r w:rsidR="00366A54">
        <w:t>FFAen</w:t>
      </w:r>
      <w:proofErr w:type="spellEnd"/>
      <w:r w:rsidR="00366A54">
        <w:t xml:space="preserve">, die über einen gemeinsamen Netzverknüpfungspunkt </w:t>
      </w:r>
      <w:r w:rsidR="007E3201">
        <w:t>einspeisen</w:t>
      </w:r>
      <w:r w:rsidR="00366A54">
        <w:t>, auf versch</w:t>
      </w:r>
      <w:r w:rsidR="00E95390">
        <w:t xml:space="preserve">iedenen Gemeindegebieten </w:t>
      </w:r>
      <w:r w:rsidR="007A2F86">
        <w:t>liegen</w:t>
      </w:r>
      <w:r w:rsidR="00E95390">
        <w:t>),</w:t>
      </w:r>
      <w:r w:rsidR="00366A54">
        <w:t xml:space="preserve"> </w:t>
      </w:r>
      <w:r w:rsidRPr="00964515">
        <w:t xml:space="preserve">erfolgt die Aufteilung der eingespeisten Strommengen gemäß dem Anteil der installierten Leistung </w:t>
      </w:r>
      <w:r w:rsidR="006910D9">
        <w:t>in kW</w:t>
      </w:r>
      <w:r w:rsidR="006910D9" w:rsidRPr="004339A2">
        <w:rPr>
          <w:vertAlign w:val="subscript"/>
        </w:rPr>
        <w:t>p</w:t>
      </w:r>
      <w:r w:rsidR="006910D9">
        <w:t xml:space="preserve"> </w:t>
      </w:r>
      <w:r w:rsidRPr="00964515">
        <w:t xml:space="preserve">der relevanten </w:t>
      </w:r>
      <w:proofErr w:type="spellStart"/>
      <w:r w:rsidRPr="00964515">
        <w:t>FFA</w:t>
      </w:r>
      <w:r w:rsidR="008E504A">
        <w:t>en</w:t>
      </w:r>
      <w:proofErr w:type="spellEnd"/>
      <w:r w:rsidRPr="00964515">
        <w:t xml:space="preserve"> an der installierten Leistung aller </w:t>
      </w:r>
      <w:proofErr w:type="spellStart"/>
      <w:r w:rsidRPr="00964515">
        <w:t>FFA</w:t>
      </w:r>
      <w:r w:rsidR="008E504A">
        <w:t>en</w:t>
      </w:r>
      <w:proofErr w:type="spellEnd"/>
      <w:r w:rsidRPr="00964515">
        <w:t>, deren Strommengen durch die gemeinsame Messeinrichtung erfasst werden.</w:t>
      </w:r>
    </w:p>
    <w:p w14:paraId="091CA41B" w14:textId="77777777" w:rsidR="002E152A" w:rsidRPr="00964515" w:rsidRDefault="002E152A" w:rsidP="005063EF">
      <w:pPr>
        <w:pStyle w:val="berschrift1"/>
      </w:pPr>
      <w:r w:rsidRPr="00964515">
        <w:t>Keine Gegenleistung der Gemeinde und keine Zweckbindung</w:t>
      </w:r>
    </w:p>
    <w:p w14:paraId="2AD048CC" w14:textId="2C2F03A8" w:rsidR="002E152A" w:rsidRPr="00964515" w:rsidRDefault="002E152A" w:rsidP="005063EF">
      <w:pPr>
        <w:pStyle w:val="berschrift2"/>
      </w:pPr>
      <w:r w:rsidRPr="00964515">
        <w:t>Die Zahlung der Beträge nach</w:t>
      </w:r>
      <w:r w:rsidR="00C05101">
        <w:t xml:space="preserve"> </w:t>
      </w:r>
      <w:r w:rsidR="00C05101">
        <w:fldChar w:fldCharType="begin"/>
      </w:r>
      <w:r w:rsidR="00C05101">
        <w:instrText xml:space="preserve"> REF _Ref83978809 \n \h </w:instrText>
      </w:r>
      <w:r w:rsidR="00C05101">
        <w:fldChar w:fldCharType="separate"/>
      </w:r>
      <w:r w:rsidR="000777EB">
        <w:t>§ 1</w:t>
      </w:r>
      <w:r w:rsidR="00C05101">
        <w:fldChar w:fldCharType="end"/>
      </w:r>
      <w:r w:rsidR="00C05101">
        <w:t xml:space="preserve"> Abs</w:t>
      </w:r>
      <w:r w:rsidR="00875B4E">
        <w:t>atz</w:t>
      </w:r>
      <w:r w:rsidR="00C05101">
        <w:t> </w:t>
      </w:r>
      <w:r w:rsidR="00C05101">
        <w:fldChar w:fldCharType="begin"/>
      </w:r>
      <w:r w:rsidR="00C05101">
        <w:instrText xml:space="preserve"> REF _Ref83975222 \n \h </w:instrText>
      </w:r>
      <w:r w:rsidR="00C05101">
        <w:fldChar w:fldCharType="separate"/>
      </w:r>
      <w:r w:rsidR="000777EB">
        <w:t>1</w:t>
      </w:r>
      <w:r w:rsidR="00C05101">
        <w:fldChar w:fldCharType="end"/>
      </w:r>
      <w:r w:rsidRPr="00964515">
        <w:t xml:space="preserve"> erfolgt als einseitige Leistung des Betreibers an die Gemeinde ohne jedweden – direkten oder indirekten – Gegenleistungsanspruch des Betreibers. Die Gemeinde ist aufgrund dieses Vertrages nicht verpflichtet, irgendeine – direkte oder indirekte – Handlung oder Unterlassung für den Betreiber vorzunehmen.</w:t>
      </w:r>
    </w:p>
    <w:p w14:paraId="13857B4D" w14:textId="77777777" w:rsidR="002E152A" w:rsidRPr="00964515" w:rsidRDefault="002E152A" w:rsidP="005063EF">
      <w:pPr>
        <w:pStyle w:val="berschrift2"/>
      </w:pPr>
      <w:r w:rsidRPr="00964515">
        <w:t>Sofern die Gemeinde irgendwelche Handlungen oder Unterlassungen vornimmt, die dem Betreiber direkt oder indirekt zugutekommen, stehen diese nicht im Zusammenhang mit der Zahlung nach § 1.</w:t>
      </w:r>
    </w:p>
    <w:p w14:paraId="02D7ED80" w14:textId="77777777" w:rsidR="002E152A" w:rsidRPr="00964515" w:rsidRDefault="002E152A" w:rsidP="005063EF">
      <w:pPr>
        <w:pStyle w:val="berschrift2"/>
      </w:pPr>
      <w:r w:rsidRPr="00964515">
        <w:t>Die Zahlung nach § 1 erfolgt ohne jedwede Zweckbindung an die Gemeinde, und die Gemeinde kann ohne jede Mitwirkung oder Einflussnahme des Betreibers über die Verwendung der nach § 1 gezahlten Mittel selbstbestimmt entscheiden.</w:t>
      </w:r>
    </w:p>
    <w:p w14:paraId="30BF07A4" w14:textId="0B975B93" w:rsidR="002E152A" w:rsidRPr="00964515" w:rsidRDefault="002E152A" w:rsidP="005063EF">
      <w:pPr>
        <w:pStyle w:val="berschrift2"/>
      </w:pPr>
      <w:r w:rsidRPr="00964515">
        <w:t xml:space="preserve">Die Parteien sind sich darüber einig, dass der vorliegende Vertrag über eine Zahlung des Betreibers an die Gemeinde gemäß § 6 Abs. 4 Satz </w:t>
      </w:r>
      <w:r w:rsidR="000C0C58">
        <w:t>3</w:t>
      </w:r>
      <w:r w:rsidRPr="00964515">
        <w:t xml:space="preserve"> </w:t>
      </w:r>
      <w:r w:rsidR="00C951FA">
        <w:t>EEG 2023</w:t>
      </w:r>
      <w:r w:rsidRPr="00964515">
        <w:t xml:space="preserve"> nicht als Vorteil im Sinne der §§ 331 bis 334 des Strafgesetzbuchs gilt.</w:t>
      </w:r>
    </w:p>
    <w:p w14:paraId="2B94E4A4" w14:textId="77777777" w:rsidR="002E152A" w:rsidRPr="00964515" w:rsidRDefault="002E152A" w:rsidP="005063EF">
      <w:pPr>
        <w:pStyle w:val="berschrift1"/>
      </w:pPr>
      <w:r w:rsidRPr="00964515">
        <w:t>Abrechnung und Zahlung</w:t>
      </w:r>
    </w:p>
    <w:p w14:paraId="0A142BB1" w14:textId="77777777" w:rsidR="002E152A" w:rsidRPr="00964515" w:rsidRDefault="002E152A" w:rsidP="005063EF">
      <w:pPr>
        <w:pStyle w:val="berschrift2"/>
      </w:pPr>
      <w:r w:rsidRPr="00964515">
        <w:t>Der Betreiber erstellt für die tatsächlich eingespeisten Strommengen nach § 4 Abs</w:t>
      </w:r>
      <w:r w:rsidR="00DC64BE">
        <w:t>atz</w:t>
      </w:r>
      <w:r w:rsidRPr="00964515">
        <w:t xml:space="preserve"> 1 jährlich (Abrechnungszeitraum </w:t>
      </w:r>
      <w:permStart w:id="1439321571" w:edGrp="everyone"/>
      <w:r w:rsidR="005C35A1">
        <w:t>[01.12</w:t>
      </w:r>
      <w:r w:rsidRPr="00964515">
        <w:t>.]</w:t>
      </w:r>
      <w:permEnd w:id="1439321571"/>
      <w:r w:rsidRPr="00964515">
        <w:t xml:space="preserve"> bis </w:t>
      </w:r>
      <w:permStart w:id="122118730" w:edGrp="everyone"/>
      <w:r w:rsidR="005C35A1">
        <w:t>[30</w:t>
      </w:r>
      <w:r w:rsidRPr="00964515">
        <w:t>.1</w:t>
      </w:r>
      <w:r w:rsidR="005C35A1">
        <w:t>1</w:t>
      </w:r>
      <w:r w:rsidRPr="00964515">
        <w:t>.]</w:t>
      </w:r>
      <w:permEnd w:id="122118730"/>
      <w:r w:rsidRPr="00964515">
        <w:t xml:space="preserve">) bis zum </w:t>
      </w:r>
      <w:permStart w:id="1271745929" w:edGrp="everyone"/>
      <w:r w:rsidR="005C35A1">
        <w:rPr>
          <w:iCs/>
        </w:rPr>
        <w:t>[15.1</w:t>
      </w:r>
      <w:r>
        <w:rPr>
          <w:iCs/>
        </w:rPr>
        <w:t>2</w:t>
      </w:r>
      <w:r w:rsidRPr="00964515">
        <w:rPr>
          <w:iCs/>
        </w:rPr>
        <w:t>]</w:t>
      </w:r>
      <w:permEnd w:id="1271745929"/>
      <w:r w:rsidRPr="00964515">
        <w:rPr>
          <w:i/>
        </w:rPr>
        <w:t xml:space="preserve"> </w:t>
      </w:r>
      <w:r w:rsidRPr="00964515">
        <w:t>des Jahres</w:t>
      </w:r>
      <w:r w:rsidRPr="00964515">
        <w:rPr>
          <w:i/>
        </w:rPr>
        <w:t xml:space="preserve"> </w:t>
      </w:r>
      <w:r w:rsidRPr="00964515">
        <w:t xml:space="preserve">eine ordnungsgemäße Gutschrift für die Gemeinde. Die Gutschrift ist sodann innerhalb von </w:t>
      </w:r>
      <w:permStart w:id="2035034884" w:edGrp="everyone"/>
      <w:r w:rsidRPr="00964515">
        <w:t>[…]</w:t>
      </w:r>
      <w:permEnd w:id="2035034884"/>
      <w:r w:rsidRPr="00964515">
        <w:t xml:space="preserve"> Werktagen nach dem </w:t>
      </w:r>
      <w:permStart w:id="1242905952" w:edGrp="everyone"/>
      <w:r w:rsidRPr="00964515">
        <w:rPr>
          <w:iCs/>
        </w:rPr>
        <w:t>[15.</w:t>
      </w:r>
      <w:r w:rsidR="005C35A1">
        <w:rPr>
          <w:iCs/>
        </w:rPr>
        <w:t>1</w:t>
      </w:r>
      <w:r w:rsidRPr="00964515">
        <w:rPr>
          <w:iCs/>
        </w:rPr>
        <w:t>2]</w:t>
      </w:r>
      <w:permEnd w:id="1242905952"/>
      <w:r w:rsidRPr="00964515">
        <w:t xml:space="preserve"> des Jahres zur Zahlung fällig.</w:t>
      </w:r>
    </w:p>
    <w:p w14:paraId="42DCDD0C" w14:textId="77777777" w:rsidR="00927B41" w:rsidRDefault="002E152A" w:rsidP="005063EF">
      <w:pPr>
        <w:pStyle w:val="berschrift2"/>
      </w:pPr>
      <w:r w:rsidRPr="00964515">
        <w:t xml:space="preserve">Die Gemeinde ist berechtigt, sich die Höhe der Zahlungen über die gutgeschriebenen Strommengen in geeigneter Form nachweisen zu lassen. Als Nachweis für die tatsächlichen Strommengen genügt die Vorlage der Abrechnungen des Betreibers über die an den Netzbetreiber und/oder anderen </w:t>
      </w:r>
      <w:r w:rsidRPr="00964515">
        <w:lastRenderedPageBreak/>
        <w:t>Stromabnehmer gelieferten Strommengen</w:t>
      </w:r>
      <w:r w:rsidR="00B35A5B">
        <w:t xml:space="preserve"> (ggf. in Form einer akzeptierten Gutschrift des Netzbetreibers)</w:t>
      </w:r>
      <w:r w:rsidRPr="00964515">
        <w:t>.</w:t>
      </w:r>
    </w:p>
    <w:p w14:paraId="2E18F498" w14:textId="77777777" w:rsidR="00CA3360" w:rsidRDefault="00CA3360" w:rsidP="005063EF">
      <w:pPr>
        <w:pStyle w:val="berschrift2"/>
      </w:pPr>
      <w:r w:rsidRPr="00964515">
        <w:t>Die Parteien gehen davon aus, dass die Zuwendungen nach diesem Vertrag nicht der Umsatzsteuerpflicht unterliegen.</w:t>
      </w:r>
    </w:p>
    <w:p w14:paraId="0E6C3FE4" w14:textId="5C4244D7" w:rsidR="00927B41" w:rsidRPr="007954D9" w:rsidRDefault="00927B41" w:rsidP="005063EF">
      <w:pPr>
        <w:pStyle w:val="berschrift2"/>
      </w:pPr>
      <w:r w:rsidRPr="007954D9">
        <w:t xml:space="preserve">Sofern der Betreiber den Anspruch nach § 6 Abs. 5 </w:t>
      </w:r>
      <w:r w:rsidR="00C951FA">
        <w:t>EEG 2023</w:t>
      </w:r>
      <w:r w:rsidRPr="007954D9">
        <w:t xml:space="preserve"> zur Erstattung der Zahlungen gegenüber dem Netzbetreiber geltend macht, wird die Gemeinde den Betreiber, soweit erforderlich, bei der</w:t>
      </w:r>
      <w:r w:rsidR="004339A2">
        <w:t xml:space="preserve"> </w:t>
      </w:r>
      <w:r w:rsidRPr="007954D9">
        <w:t xml:space="preserve">Geltendmachung dieses Anspruchs unterstützen, insbesondere durch Vorlage der Bestätigung über die erfolgten Zahlungen an die Gemeinde. </w:t>
      </w:r>
    </w:p>
    <w:p w14:paraId="69DBCB0B" w14:textId="77777777" w:rsidR="002E152A" w:rsidRPr="00964515" w:rsidRDefault="002E152A" w:rsidP="005063EF">
      <w:pPr>
        <w:pStyle w:val="berschrift2"/>
      </w:pPr>
      <w:r w:rsidRPr="00964515">
        <w:t>Die Zahlungen des Betreibers erfolgen auf das nachfolgende Konto der Gemeinde:</w:t>
      </w:r>
    </w:p>
    <w:p w14:paraId="30094E32" w14:textId="77777777" w:rsidR="002E152A" w:rsidRPr="00964515" w:rsidRDefault="002E152A" w:rsidP="00BF11BC">
      <w:pPr>
        <w:pStyle w:val="berschrift2"/>
        <w:numPr>
          <w:ilvl w:val="0"/>
          <w:numId w:val="0"/>
        </w:numPr>
        <w:ind w:left="567"/>
      </w:pPr>
      <w:r w:rsidRPr="00964515">
        <w:t>Bank:</w:t>
      </w:r>
      <w:r w:rsidRPr="00964515">
        <w:tab/>
      </w:r>
      <w:permStart w:id="1620663584" w:edGrp="everyone"/>
      <w:r w:rsidRPr="00964515">
        <w:t>____________________</w:t>
      </w:r>
      <w:permEnd w:id="1620663584"/>
    </w:p>
    <w:p w14:paraId="7009AEE6" w14:textId="77777777" w:rsidR="002E152A" w:rsidRPr="00964515" w:rsidRDefault="002E152A" w:rsidP="00BF11BC">
      <w:pPr>
        <w:pStyle w:val="berschrift2"/>
        <w:numPr>
          <w:ilvl w:val="0"/>
          <w:numId w:val="0"/>
        </w:numPr>
        <w:ind w:left="567"/>
      </w:pPr>
      <w:r w:rsidRPr="00964515">
        <w:t>IBAN:</w:t>
      </w:r>
      <w:r w:rsidRPr="00964515">
        <w:tab/>
      </w:r>
      <w:permStart w:id="538381536" w:edGrp="everyone"/>
      <w:r w:rsidRPr="00964515">
        <w:t>____________________</w:t>
      </w:r>
      <w:permEnd w:id="538381536"/>
    </w:p>
    <w:p w14:paraId="3E87AC7C" w14:textId="77777777" w:rsidR="0077527F" w:rsidRPr="00964515" w:rsidRDefault="002E152A" w:rsidP="00BF11BC">
      <w:pPr>
        <w:pStyle w:val="berschrift2"/>
        <w:numPr>
          <w:ilvl w:val="0"/>
          <w:numId w:val="0"/>
        </w:numPr>
        <w:ind w:left="567"/>
      </w:pPr>
      <w:r w:rsidRPr="00964515">
        <w:t>BIC:</w:t>
      </w:r>
      <w:r w:rsidRPr="00964515">
        <w:tab/>
      </w:r>
      <w:permStart w:id="2073771088" w:edGrp="everyone"/>
      <w:r w:rsidRPr="00964515">
        <w:t>____________________</w:t>
      </w:r>
      <w:permEnd w:id="2073771088"/>
    </w:p>
    <w:p w14:paraId="75F0DF7E" w14:textId="77777777" w:rsidR="002E152A" w:rsidRPr="00964515" w:rsidRDefault="002E152A" w:rsidP="005063EF">
      <w:pPr>
        <w:pStyle w:val="berschrift1"/>
      </w:pPr>
      <w:r w:rsidRPr="00964515">
        <w:t>Vertragsbeginn, Vertragslaufzeit, Kündigung</w:t>
      </w:r>
    </w:p>
    <w:p w14:paraId="34BAEBCC" w14:textId="4BF0E7D8" w:rsidR="002E152A" w:rsidRPr="00964515" w:rsidRDefault="002E152A" w:rsidP="005063EF">
      <w:pPr>
        <w:pStyle w:val="berschrift2"/>
      </w:pPr>
      <w:r w:rsidRPr="00964515">
        <w:t>Der Vertrag beginnt mit der beiderseitigen Unterzeichnung des Vertrages</w:t>
      </w:r>
    </w:p>
    <w:p w14:paraId="01F4B0E1" w14:textId="77777777" w:rsidR="002E152A" w:rsidRPr="00964515" w:rsidRDefault="002E152A" w:rsidP="005063EF">
      <w:pPr>
        <w:pStyle w:val="berschrift2"/>
      </w:pPr>
      <w:r w:rsidRPr="00964515">
        <w:t xml:space="preserve">Die Vertragslaufzeit beträgt </w:t>
      </w:r>
      <w:permStart w:id="1660043046" w:edGrp="everyone"/>
      <w:r w:rsidRPr="00964515">
        <w:t>[20]</w:t>
      </w:r>
      <w:permEnd w:id="1660043046"/>
      <w:r w:rsidRPr="00964515">
        <w:t xml:space="preserve"> Jahre. Nach Ablauf der Vertragslaufzeit verlängert sich der Vertrag zweimalig um weitere </w:t>
      </w:r>
      <w:permStart w:id="1262495587" w:edGrp="everyone"/>
      <w:r w:rsidRPr="00964515">
        <w:t>[5]</w:t>
      </w:r>
      <w:permEnd w:id="1262495587"/>
      <w:r w:rsidRPr="00964515">
        <w:t xml:space="preserve"> Jahre, wenn er nicht mit einer Frist von </w:t>
      </w:r>
      <w:permStart w:id="1637623398" w:edGrp="everyone"/>
      <w:r w:rsidRPr="00964515">
        <w:t>[…]</w:t>
      </w:r>
      <w:permEnd w:id="1637623398"/>
      <w:r w:rsidRPr="00964515">
        <w:t xml:space="preserve"> Monaten vor Ablauf der Vertragslaufzeit von einer Partei gekündigt wird.</w:t>
      </w:r>
    </w:p>
    <w:p w14:paraId="23324AF5" w14:textId="77777777" w:rsidR="002E152A" w:rsidRPr="00964515" w:rsidRDefault="002E152A" w:rsidP="005063EF">
      <w:pPr>
        <w:pStyle w:val="berschrift2"/>
      </w:pPr>
      <w:r w:rsidRPr="00964515">
        <w:t xml:space="preserve">Die Gemeinde kann diesen Vertrag jederzeit mit einer Frist von </w:t>
      </w:r>
      <w:permStart w:id="1449225799" w:edGrp="everyone"/>
      <w:r w:rsidRPr="00964515">
        <w:t>[…]</w:t>
      </w:r>
      <w:permEnd w:id="1449225799"/>
      <w:r w:rsidRPr="00964515">
        <w:t xml:space="preserve"> Monaten zum Ende eines Kalenderjahres kündigen. Das ordentliche Kündigungsrecht für den Betreiber ist </w:t>
      </w:r>
      <w:r w:rsidR="002004A4" w:rsidRPr="002004A4">
        <w:t xml:space="preserve">vorbehaltlich des Rechtes </w:t>
      </w:r>
      <w:r w:rsidR="00AB0A9D">
        <w:t xml:space="preserve">aus </w:t>
      </w:r>
      <w:r w:rsidR="002004A4" w:rsidRPr="002004A4">
        <w:t xml:space="preserve">Absatz 2 Satz 2 </w:t>
      </w:r>
      <w:r w:rsidRPr="00964515">
        <w:t>ausgeschlossen.</w:t>
      </w:r>
    </w:p>
    <w:p w14:paraId="5B725AB8" w14:textId="77777777" w:rsidR="002E152A" w:rsidRPr="00964515" w:rsidRDefault="002E152A" w:rsidP="005063EF">
      <w:pPr>
        <w:pStyle w:val="berschrift2"/>
      </w:pPr>
      <w:r w:rsidRPr="00964515">
        <w:t>Beide Parteien können diesen Vertrag aus wichtigem Grund kündigen. Ein wichtiger Grund liegt insbesondere vor, wenn</w:t>
      </w:r>
    </w:p>
    <w:p w14:paraId="4D0F1AC9" w14:textId="73FB2D1F" w:rsidR="00301E11" w:rsidRPr="007954D9" w:rsidRDefault="00301E11" w:rsidP="00BD5A4F">
      <w:pPr>
        <w:pStyle w:val="berschrift3"/>
      </w:pPr>
      <w:r w:rsidRPr="007954D9">
        <w:t xml:space="preserve">die Gemeinde nicht bzw. nicht mehr im Sinne von § 6 Abs. 3 Satz 1 </w:t>
      </w:r>
      <w:r w:rsidR="00C951FA">
        <w:t>EEG 2023</w:t>
      </w:r>
      <w:r w:rsidRPr="007954D9">
        <w:t xml:space="preserve"> betroffen ist,</w:t>
      </w:r>
    </w:p>
    <w:p w14:paraId="578377F8" w14:textId="05FEEE6F" w:rsidR="00301E11" w:rsidRPr="007954D9" w:rsidRDefault="00301E11" w:rsidP="00BD5A4F">
      <w:pPr>
        <w:pStyle w:val="berschrift3"/>
      </w:pPr>
      <w:r w:rsidRPr="007954D9">
        <w:t xml:space="preserve">die Regelung in § 6 </w:t>
      </w:r>
      <w:r w:rsidR="00C951FA">
        <w:t>EEG 2023</w:t>
      </w:r>
      <w:r w:rsidRPr="007954D9">
        <w:t xml:space="preserve"> im Hinblick auf Freiflächenanlagen insgesamt gestrichen wird bzw. für verfassungswidrig </w:t>
      </w:r>
      <w:r>
        <w:t xml:space="preserve">oder europarechtswidrig </w:t>
      </w:r>
      <w:r w:rsidRPr="007954D9">
        <w:t>erklärt wird,</w:t>
      </w:r>
    </w:p>
    <w:p w14:paraId="699E54F6" w14:textId="77777777" w:rsidR="00301E11" w:rsidRPr="007954D9" w:rsidRDefault="00301E11" w:rsidP="00BD5A4F">
      <w:pPr>
        <w:pStyle w:val="berschrift3"/>
      </w:pPr>
      <w:r w:rsidRPr="007954D9">
        <w:t>die Zahlungen nach §§ 1 und 2 verboten oder unzulässig werden,</w:t>
      </w:r>
    </w:p>
    <w:p w14:paraId="7A2E4279" w14:textId="77777777" w:rsidR="00634BB3" w:rsidRPr="00964515" w:rsidRDefault="00634BB3" w:rsidP="00BD5A4F">
      <w:pPr>
        <w:pStyle w:val="berschrift3"/>
      </w:pPr>
      <w:r w:rsidRPr="00964515">
        <w:t xml:space="preserve">notwendige Nutzungs-, Geh-, Wege-, Leitungs- oder Fahrrechte an Grundstücken </w:t>
      </w:r>
      <w:r w:rsidR="002B40F8">
        <w:t xml:space="preserve">Dritter </w:t>
      </w:r>
      <w:r w:rsidRPr="00964515">
        <w:t xml:space="preserve">für die Errichtung der </w:t>
      </w:r>
      <w:proofErr w:type="spellStart"/>
      <w:r w:rsidRPr="00964515">
        <w:t>FFA</w:t>
      </w:r>
      <w:r>
        <w:t>en</w:t>
      </w:r>
      <w:proofErr w:type="spellEnd"/>
      <w:r w:rsidRPr="00964515">
        <w:t xml:space="preserve"> nicht eingeräumt werden und dadurch das Vorhaben nicht wirtschaftlich umsetzbar ist,</w:t>
      </w:r>
    </w:p>
    <w:p w14:paraId="5BB90561" w14:textId="77777777" w:rsidR="00634BB3" w:rsidRPr="00964515" w:rsidRDefault="00634BB3" w:rsidP="00BD5A4F">
      <w:pPr>
        <w:pStyle w:val="berschrift3"/>
      </w:pPr>
      <w:r w:rsidRPr="00964515">
        <w:t xml:space="preserve">die für die Errichtung und den Betrieb der </w:t>
      </w:r>
      <w:proofErr w:type="spellStart"/>
      <w:r w:rsidRPr="00964515">
        <w:t>FFA</w:t>
      </w:r>
      <w:r>
        <w:t>en</w:t>
      </w:r>
      <w:proofErr w:type="spellEnd"/>
      <w:r w:rsidRPr="00964515">
        <w:t xml:space="preserve"> erforderlichen Genehmigungen nicht erteilt oder zurückgenommen bzw. widerrufen werden, </w:t>
      </w:r>
    </w:p>
    <w:p w14:paraId="641049F4" w14:textId="4BD78E93" w:rsidR="00634BB3" w:rsidRPr="00634BB3" w:rsidRDefault="00634BB3" w:rsidP="00BD5A4F">
      <w:pPr>
        <w:pStyle w:val="berschrift3"/>
      </w:pPr>
      <w:r w:rsidRPr="007954D9">
        <w:t xml:space="preserve">bei </w:t>
      </w:r>
      <w:proofErr w:type="spellStart"/>
      <w:r w:rsidRPr="007954D9">
        <w:t>FFA</w:t>
      </w:r>
      <w:r w:rsidR="00F93C02">
        <w:t>en</w:t>
      </w:r>
      <w:proofErr w:type="spellEnd"/>
      <w:r w:rsidRPr="007954D9">
        <w:t xml:space="preserve">, die eine finanzielle Förderung nach dem </w:t>
      </w:r>
      <w:r w:rsidR="00C951FA">
        <w:t>EEG 2023</w:t>
      </w:r>
      <w:r w:rsidRPr="007954D9">
        <w:t xml:space="preserve"> oder einer auf Grund des </w:t>
      </w:r>
      <w:r w:rsidR="00C951FA">
        <w:t>EEG 2023</w:t>
      </w:r>
      <w:r w:rsidRPr="007954D9">
        <w:t xml:space="preserve"> erlassenen Rechtsverordnung in Anspruch nehmen</w:t>
      </w:r>
      <w:r w:rsidR="001208D2">
        <w:t xml:space="preserve"> wollen, </w:t>
      </w:r>
      <w:r w:rsidRPr="00D02D3B">
        <w:t xml:space="preserve">innerhalb von </w:t>
      </w:r>
      <w:r w:rsidRPr="00CF672C">
        <w:t>[zwei]</w:t>
      </w:r>
      <w:r w:rsidRPr="00D02D3B">
        <w:t xml:space="preserve"> Jahren nach Unterzeichnung dieses Vertrages nicht die Voraussetzungen für eine Förderung nach dem EEG für die </w:t>
      </w:r>
      <w:proofErr w:type="spellStart"/>
      <w:r w:rsidRPr="00D02D3B">
        <w:t>FFAen</w:t>
      </w:r>
      <w:proofErr w:type="spellEnd"/>
      <w:r w:rsidRPr="00D02D3B">
        <w:t xml:space="preserve"> geschaffen werden konnten (z. B. wenn kein Zuschlag im EEG-Ausschreibungsverfahren erteilt wurde),</w:t>
      </w:r>
    </w:p>
    <w:p w14:paraId="5FF20F2C" w14:textId="77777777" w:rsidR="001208D2" w:rsidRPr="00634BB3" w:rsidRDefault="001208D2" w:rsidP="00BD5A4F">
      <w:pPr>
        <w:pStyle w:val="berschrift3"/>
      </w:pPr>
      <w:r>
        <w:t xml:space="preserve">sonstige Gründe eintreten, die den wirtschaftlichen Betrieb der </w:t>
      </w:r>
      <w:proofErr w:type="spellStart"/>
      <w:r>
        <w:t>FFA</w:t>
      </w:r>
      <w:r w:rsidR="00F93C02">
        <w:t>en</w:t>
      </w:r>
      <w:proofErr w:type="spellEnd"/>
      <w:r>
        <w:t xml:space="preserve"> verhindern,</w:t>
      </w:r>
    </w:p>
    <w:p w14:paraId="643CFCA6" w14:textId="77777777" w:rsidR="00301E11" w:rsidRDefault="00301E11" w:rsidP="00BD5A4F">
      <w:pPr>
        <w:pStyle w:val="berschrift3"/>
      </w:pPr>
      <w:r w:rsidRPr="007954D9">
        <w:t xml:space="preserve">der Betrieb aller </w:t>
      </w:r>
      <w:proofErr w:type="spellStart"/>
      <w:r w:rsidRPr="007954D9">
        <w:t>FFA</w:t>
      </w:r>
      <w:r w:rsidR="00F93C02">
        <w:t>en</w:t>
      </w:r>
      <w:proofErr w:type="spellEnd"/>
      <w:r w:rsidRPr="007954D9">
        <w:t xml:space="preserve"> der gesamten</w:t>
      </w:r>
      <w:r w:rsidR="00C94F7D">
        <w:t>, vertragsgegenständlichen</w:t>
      </w:r>
      <w:r w:rsidRPr="007954D9">
        <w:t xml:space="preserve"> Freiflächensolarinstallation endgültig eingestellt wird,</w:t>
      </w:r>
    </w:p>
    <w:p w14:paraId="12B55B34" w14:textId="4CE3523C" w:rsidR="00301E11" w:rsidRPr="007954D9" w:rsidRDefault="00301E11" w:rsidP="00BD5A4F">
      <w:pPr>
        <w:pStyle w:val="berschrift3"/>
      </w:pPr>
      <w:r w:rsidRPr="007954D9">
        <w:t xml:space="preserve">bei </w:t>
      </w:r>
      <w:proofErr w:type="spellStart"/>
      <w:r w:rsidRPr="007954D9">
        <w:t>FFA</w:t>
      </w:r>
      <w:r w:rsidR="00F93C02">
        <w:t>en</w:t>
      </w:r>
      <w:proofErr w:type="spellEnd"/>
      <w:r w:rsidRPr="007954D9">
        <w:t xml:space="preserve">, die eine finanzielle Förderung nach dem </w:t>
      </w:r>
      <w:r w:rsidR="00C951FA">
        <w:t>EEG 2023</w:t>
      </w:r>
      <w:r w:rsidRPr="007954D9">
        <w:t xml:space="preserve"> oder einer auf Grund des </w:t>
      </w:r>
      <w:r w:rsidR="00C951FA">
        <w:t>EEG 2023</w:t>
      </w:r>
      <w:r w:rsidRPr="007954D9">
        <w:t xml:space="preserve"> erlassenen Rechtsverordnung in Anspruch nehmen, der Anspruch des Betreibers auf die finanzielle Förderung aufgrund des Endes des </w:t>
      </w:r>
      <w:r w:rsidR="00C94F7D">
        <w:t>Förder</w:t>
      </w:r>
      <w:r w:rsidRPr="007954D9">
        <w:t xml:space="preserve">zeitraums </w:t>
      </w:r>
      <w:r w:rsidR="00F93C02">
        <w:t xml:space="preserve">der </w:t>
      </w:r>
      <w:r w:rsidR="00F93C02" w:rsidRPr="00F93C02">
        <w:t xml:space="preserve">zuletzt in Betrieb genommenen FFA der vertragsgegenständlichen Freiflächensolarinstallation </w:t>
      </w:r>
      <w:r w:rsidRPr="007954D9">
        <w:t>nicht mehr besteht</w:t>
      </w:r>
      <w:r w:rsidR="009E1326">
        <w:t xml:space="preserve"> </w:t>
      </w:r>
      <w:r w:rsidR="009E1326" w:rsidRPr="00791E76">
        <w:t xml:space="preserve">und sich die Zahlung des Betreibers nach § 1 i. V. m. § 2 dieses Vertrages so gravierend auf die </w:t>
      </w:r>
      <w:r w:rsidR="009E1326" w:rsidRPr="00791E76">
        <w:lastRenderedPageBreak/>
        <w:t xml:space="preserve">Erlöslage der </w:t>
      </w:r>
      <w:proofErr w:type="spellStart"/>
      <w:r w:rsidR="009E1326">
        <w:t>FFAen</w:t>
      </w:r>
      <w:proofErr w:type="spellEnd"/>
      <w:r w:rsidR="009E1326">
        <w:t xml:space="preserve"> </w:t>
      </w:r>
      <w:r w:rsidR="009E1326" w:rsidRPr="00791E76">
        <w:t>auswirkt, dass eine solche Zahlung dem Betreiber nicht mehr wirtschaftlich zumutbar ist</w:t>
      </w:r>
      <w:r w:rsidR="00740C39">
        <w:t xml:space="preserve"> oder</w:t>
      </w:r>
      <w:r w:rsidRPr="007954D9">
        <w:t xml:space="preserve"> </w:t>
      </w:r>
    </w:p>
    <w:p w14:paraId="2D2C899E" w14:textId="4A24EF29" w:rsidR="00E72FD5" w:rsidRDefault="00301E11" w:rsidP="00BD5A4F">
      <w:pPr>
        <w:pStyle w:val="berschrift3"/>
      </w:pPr>
      <w:r w:rsidRPr="007954D9">
        <w:t xml:space="preserve">bei </w:t>
      </w:r>
      <w:proofErr w:type="spellStart"/>
      <w:r w:rsidRPr="007954D9">
        <w:t>FFA</w:t>
      </w:r>
      <w:r w:rsidR="00F93C02">
        <w:t>en</w:t>
      </w:r>
      <w:proofErr w:type="spellEnd"/>
      <w:r w:rsidRPr="007954D9">
        <w:t xml:space="preserve">, die keine finanzielle Förderung nach dem </w:t>
      </w:r>
      <w:r w:rsidR="00C951FA">
        <w:t>EEG 2023</w:t>
      </w:r>
      <w:r w:rsidRPr="007954D9">
        <w:t xml:space="preserve"> oder einer aufgrund des EEG erlassenen Verordnung in Anspruch genommen haben, ein Zeitraum von 20 Jahren ab Inbetriebnahme der </w:t>
      </w:r>
      <w:r w:rsidR="00F93C02">
        <w:t xml:space="preserve">zuletzt in Betrieb genommenen </w:t>
      </w:r>
      <w:r w:rsidRPr="007954D9">
        <w:t xml:space="preserve">FFA </w:t>
      </w:r>
      <w:r w:rsidR="00F93C02">
        <w:t xml:space="preserve">der vertragsgegenständlichen Freiflächensolarinstallation </w:t>
      </w:r>
      <w:r w:rsidRPr="007954D9">
        <w:t>abgelaufen ist</w:t>
      </w:r>
      <w:r w:rsidR="00E72FD5" w:rsidRPr="00E72FD5">
        <w:t xml:space="preserve"> </w:t>
      </w:r>
      <w:bookmarkStart w:id="4" w:name="_Hlk132996996"/>
      <w:r w:rsidR="00E72FD5" w:rsidRPr="00791E76">
        <w:t xml:space="preserve">und sich die Zahlung des Betreibers nach § 1 i. V. m. § 2 dieses Vertrages so gravierend auf die Erlöslage der </w:t>
      </w:r>
      <w:proofErr w:type="spellStart"/>
      <w:r w:rsidR="00E72FD5">
        <w:t>FFAen</w:t>
      </w:r>
      <w:proofErr w:type="spellEnd"/>
      <w:r w:rsidR="00E72FD5">
        <w:t xml:space="preserve"> </w:t>
      </w:r>
      <w:r w:rsidR="00E72FD5" w:rsidRPr="00791E76">
        <w:t>auswirkt, dass eine solche Zahlung dem Betreiber nicht mehr wirtschaftlich zumutbar ist</w:t>
      </w:r>
      <w:bookmarkEnd w:id="4"/>
      <w:r w:rsidR="00444AC5">
        <w:t>.</w:t>
      </w:r>
    </w:p>
    <w:p w14:paraId="74D72C33" w14:textId="77777777" w:rsidR="002E152A" w:rsidRPr="00964515" w:rsidRDefault="002E152A" w:rsidP="005063EF">
      <w:pPr>
        <w:pStyle w:val="berschrift2"/>
      </w:pPr>
      <w:r w:rsidRPr="00964515">
        <w:t>Im Falle einer Kündigung aus wichtigem Grund enden die beiderseitigen Vertragspflichten mit sofortiger Wirkung. Die kündigende Partei kann in ihrer Kündigungserklärung einen späteren Endtermin bestimmen.</w:t>
      </w:r>
    </w:p>
    <w:p w14:paraId="7DC78B4C" w14:textId="77777777" w:rsidR="002E152A" w:rsidRPr="00964515" w:rsidRDefault="002E152A" w:rsidP="005063EF">
      <w:pPr>
        <w:pStyle w:val="berschrift1"/>
      </w:pPr>
      <w:r w:rsidRPr="00964515">
        <w:t>Rechtsnachfolge bezüglich der Betreiberstellung</w:t>
      </w:r>
    </w:p>
    <w:p w14:paraId="6B37DCAA" w14:textId="3D81979B" w:rsidR="002E152A" w:rsidRPr="00964515" w:rsidRDefault="002E152A" w:rsidP="008D68B3">
      <w:pPr>
        <w:pStyle w:val="Brieftext"/>
      </w:pPr>
      <w:r w:rsidRPr="00964515">
        <w:t xml:space="preserve">Wenn und soweit der Betreiber seine Stellung als Anlagenbetreiber im Sinne des § 3 Nr. 2 </w:t>
      </w:r>
      <w:r w:rsidR="00C951FA">
        <w:t>EEG 2023</w:t>
      </w:r>
      <w:r w:rsidRPr="00964515">
        <w:t xml:space="preserve"> verliert oder aufgibt und die Betreiberstellung auf einen Dritten übergeht, ist der Betreiber verpflichtet, alle Rechte und Pflichten aus diesem Vertrag auf den neuen Betreiber im Sinne des § 3 Nr. 2 </w:t>
      </w:r>
      <w:r w:rsidR="00C951FA">
        <w:t>EEG 2023</w:t>
      </w:r>
      <w:r w:rsidRPr="00964515">
        <w:t xml:space="preserve"> zu übertragen. Satz 1 gilt vor der Inbetriebnahme der jeweiligen FFA entsprechend, wenn der Betreiber nicht mehr der zukünftige Betreiber der jeweiligen FFA ist. Der Betreiber zeigt der Gemeinde jede Übertragung unaufgefordert und unverzüglich schriftlich an unter Beifügung der vollständigen Kontaktdaten des neuen Betreibers. Eine Zustimmung der Gemeinde zur Rechtsnachfolge ist nicht erforderlich. Die vorangehenden Sätze gelten für alle weiteren Wechsel auf Seiten des Betreibers entsprechend.</w:t>
      </w:r>
    </w:p>
    <w:p w14:paraId="591961EA" w14:textId="77777777" w:rsidR="002E152A" w:rsidRPr="00964515" w:rsidRDefault="002E152A" w:rsidP="005063EF">
      <w:pPr>
        <w:pStyle w:val="berschrift1"/>
      </w:pPr>
      <w:r w:rsidRPr="00964515">
        <w:t>Veröffentlichung und Weitergabe des Vertrages, Datenschutz</w:t>
      </w:r>
    </w:p>
    <w:p w14:paraId="3DCE2719" w14:textId="77777777" w:rsidR="002E152A" w:rsidRPr="00964515" w:rsidRDefault="002E152A" w:rsidP="005063EF">
      <w:pPr>
        <w:pStyle w:val="berschrift2"/>
      </w:pPr>
      <w:r w:rsidRPr="00964515">
        <w:t>Die Parteien sind berechtigt, diesen Vertrag unter anderem aus Gründen der Transparenz insgesamt oder Teile dieses Vertrages sowie das Beiblatt zu veröffentlichen. Sofern der Vertrag personenbezogene Daten enthält, deren Offenlegung nach den datenschutzrechtlichen Bestimmungen unzulässig ist, ist der Vertrag ohne diese personenbezogenen Daten zu veröffentlichen. Sofern der Vertrag Betriebs- und Geschäftsgeheimnisse des Betreibers enthält, wird die Gemeind</w:t>
      </w:r>
      <w:r w:rsidR="00BA5641">
        <w:t xml:space="preserve">e </w:t>
      </w:r>
      <w:permStart w:id="155583040" w:edGrp="everyone"/>
      <w:r w:rsidRPr="00964515">
        <w:t>[…]</w:t>
      </w:r>
      <w:permEnd w:id="155583040"/>
      <w:r w:rsidRPr="00964515">
        <w:t xml:space="preserve"> den Vertrag ohne die Betriebs- und Geschäftsgeheimnisse veröffentlichen.</w:t>
      </w:r>
    </w:p>
    <w:p w14:paraId="28BEC2CD" w14:textId="77777777" w:rsidR="002E152A" w:rsidRPr="00964515" w:rsidRDefault="002E152A" w:rsidP="005063EF">
      <w:pPr>
        <w:pStyle w:val="berschrift2"/>
      </w:pPr>
      <w:r w:rsidRPr="00964515">
        <w:t>Sonstige öffentlich-rechtliche Pflichten der Gemeind</w:t>
      </w:r>
      <w:r w:rsidR="00BA5641">
        <w:t xml:space="preserve">e </w:t>
      </w:r>
      <w:permStart w:id="1525416581" w:edGrp="everyone"/>
      <w:r w:rsidRPr="00964515">
        <w:t>[…]</w:t>
      </w:r>
      <w:permEnd w:id="1525416581"/>
      <w:r w:rsidRPr="00964515">
        <w:t xml:space="preserve"> zur Offenlegung des Vertrages bleiben unberührt.</w:t>
      </w:r>
    </w:p>
    <w:p w14:paraId="3943E859" w14:textId="2FA1F358" w:rsidR="002E152A" w:rsidRPr="00964515" w:rsidRDefault="002E152A" w:rsidP="005063EF">
      <w:pPr>
        <w:pStyle w:val="berschrift2"/>
      </w:pPr>
      <w:r w:rsidRPr="00964515">
        <w:t xml:space="preserve">Der Betreiber ist berechtigt, diesen Vertrag insgesamt oder Teile dieses Vertrages sowie die aufgrund dieses Vertrages geleisteten Zahlungen gegenüber dem Netzbetreiber offen zu legen, soweit dies zur Geltendmachung des Anspruchs nach § 6 Abs. 5 </w:t>
      </w:r>
      <w:r w:rsidR="00C951FA">
        <w:t>EEG 2023</w:t>
      </w:r>
      <w:r w:rsidRPr="00964515">
        <w:t xml:space="preserve"> erforderlich ist.</w:t>
      </w:r>
    </w:p>
    <w:p w14:paraId="7D3568CF" w14:textId="77777777" w:rsidR="002E152A" w:rsidRPr="00964515" w:rsidRDefault="002E152A" w:rsidP="005063EF">
      <w:pPr>
        <w:pStyle w:val="berschrift2"/>
      </w:pPr>
      <w:r w:rsidRPr="00964515">
        <w:t xml:space="preserve">Wenn im Rahmen der Vertragserfüllung, zur Durchführung vorvertraglicher Maßnahmen, zur Erfüllung einer rechtlichen Verpflichtung oder zur Wahrung berechtigter Interessen </w:t>
      </w:r>
    </w:p>
    <w:p w14:paraId="0502BC2C" w14:textId="77777777" w:rsidR="002E152A" w:rsidRPr="00964515" w:rsidRDefault="002E152A" w:rsidP="005063EF">
      <w:pPr>
        <w:pStyle w:val="berschrift2"/>
        <w:numPr>
          <w:ilvl w:val="0"/>
          <w:numId w:val="4"/>
        </w:numPr>
      </w:pPr>
      <w:r w:rsidRPr="00964515">
        <w:t xml:space="preserve">personenbezogene Daten betroffener Personen von einer Partei an die jeweils andere Partei weitergeben werden und/oder </w:t>
      </w:r>
    </w:p>
    <w:p w14:paraId="54F997E9" w14:textId="77777777" w:rsidR="00162D5B" w:rsidRDefault="002E152A" w:rsidP="005063EF">
      <w:pPr>
        <w:pStyle w:val="berschrift2"/>
        <w:numPr>
          <w:ilvl w:val="0"/>
          <w:numId w:val="4"/>
        </w:numPr>
      </w:pPr>
      <w:r w:rsidRPr="00964515">
        <w:t>betroffene Personen auf Veranlassung der einen Partei die jeweils andere Partei kontaktieren,</w:t>
      </w:r>
    </w:p>
    <w:p w14:paraId="06459AC4" w14:textId="77777777" w:rsidR="002E152A" w:rsidRPr="00964515" w:rsidRDefault="002E152A" w:rsidP="00BF11BC">
      <w:pPr>
        <w:pStyle w:val="berschrift2"/>
        <w:numPr>
          <w:ilvl w:val="0"/>
          <w:numId w:val="0"/>
        </w:numPr>
        <w:ind w:left="567"/>
      </w:pPr>
      <w:r w:rsidRPr="00964515">
        <w:t xml:space="preserve">verpflichten sich die Vertragsparteien, die der jeweils anderen Partei nach Art. 13 und/oder Art. 14 Datenschutz-Grundverordnung (DS-GVO) obliegenden Informationspflichten gegenüber den eigenen Mitarbeiter*innen, </w:t>
      </w:r>
      <w:proofErr w:type="spellStart"/>
      <w:r w:rsidRPr="00964515">
        <w:t>Erfüllungsgehilf</w:t>
      </w:r>
      <w:proofErr w:type="spellEnd"/>
      <w:r w:rsidRPr="00964515">
        <w:t>*innen und Dienstleistern (betroffene Personen) zu erfüllen.</w:t>
      </w:r>
    </w:p>
    <w:p w14:paraId="374F11DE" w14:textId="77777777" w:rsidR="003947B1" w:rsidRDefault="003947B1" w:rsidP="005063EF">
      <w:pPr>
        <w:pStyle w:val="berschrift1"/>
      </w:pPr>
      <w:r>
        <w:t>Verhältnis zu anderen Pflichten</w:t>
      </w:r>
    </w:p>
    <w:p w14:paraId="6F6D421E" w14:textId="77777777" w:rsidR="003947B1" w:rsidRPr="003947B1" w:rsidRDefault="003947B1" w:rsidP="008D68B3">
      <w:pPr>
        <w:pStyle w:val="Brieftext"/>
      </w:pPr>
      <w:r w:rsidRPr="003947B1">
        <w:t>Die Zahlungspflichten des Betreibers nach diesem Vertrag lassen andere Zahlungspflichten des Betreibers an die Gemeinde […], insbesondere landesrechtliche Zahlungspflichten von Solaranlagenbetreibern an die Gemeinden, unberührt.</w:t>
      </w:r>
    </w:p>
    <w:p w14:paraId="29CB7B84" w14:textId="77777777" w:rsidR="002E152A" w:rsidRPr="00964515" w:rsidRDefault="002E152A" w:rsidP="005063EF">
      <w:pPr>
        <w:pStyle w:val="berschrift1"/>
      </w:pPr>
      <w:r w:rsidRPr="00964515">
        <w:lastRenderedPageBreak/>
        <w:t>Schlussbestimmungen</w:t>
      </w:r>
    </w:p>
    <w:p w14:paraId="7E4E489F" w14:textId="77777777" w:rsidR="002E152A" w:rsidRPr="00964515" w:rsidRDefault="002E152A" w:rsidP="005063EF">
      <w:pPr>
        <w:pStyle w:val="berschrift2"/>
      </w:pPr>
      <w:r w:rsidRPr="00964515">
        <w:t>Sollten einzelne Bestimmungen dieses Vertrages unwirksam oder undurchführbar sein oder werden, so bleibt dieser Vertrag im Übrigen davon unberührt. Die Parteien werden anstelle der unwirksamen bzw. undurchführbaren Bestimmung eine Regelung vereinbaren, die wirtschaftlich oder rechtlich den mit diesem Vertrag verfolgten Zweck und den Vorstellungen und Interessen der Parteien in gesetzlich erlaubter Weise am nächsten kommt. Entsprechendes gilt für eine Lücke im Vertrag.</w:t>
      </w:r>
    </w:p>
    <w:p w14:paraId="1C44FB84" w14:textId="585F4FD6" w:rsidR="002E152A" w:rsidRPr="00964515" w:rsidRDefault="002E152A" w:rsidP="005063EF">
      <w:pPr>
        <w:pStyle w:val="berschrift2"/>
      </w:pPr>
      <w:r w:rsidRPr="00964515">
        <w:t xml:space="preserve">Sofern die Bestimmungen dieses Vertrages von den Vorgaben des </w:t>
      </w:r>
      <w:r w:rsidR="00DF13C6">
        <w:t xml:space="preserve">Erneuerbare-Energien-Gesetzes </w:t>
      </w:r>
      <w:r w:rsidR="007918BB">
        <w:t xml:space="preserve">in der für die </w:t>
      </w:r>
      <w:r w:rsidR="00CF22B1">
        <w:t xml:space="preserve">FFA </w:t>
      </w:r>
      <w:r w:rsidR="007918BB">
        <w:t xml:space="preserve">jeweils geltenden Fassung </w:t>
      </w:r>
      <w:r w:rsidRPr="00964515">
        <w:t xml:space="preserve">abweichen, gehen die Vorgaben des </w:t>
      </w:r>
      <w:r w:rsidR="00CE3C5C">
        <w:t xml:space="preserve">Erneuerbare-Energien-Gesetzes in der </w:t>
      </w:r>
      <w:r w:rsidR="007918BB">
        <w:t xml:space="preserve">für die </w:t>
      </w:r>
      <w:r w:rsidR="00CF22B1">
        <w:t>FFA</w:t>
      </w:r>
      <w:r w:rsidR="007918BB">
        <w:t xml:space="preserve"> </w:t>
      </w:r>
      <w:r w:rsidR="00CE3C5C">
        <w:t>jeweils geltenden Fassung</w:t>
      </w:r>
      <w:r w:rsidRPr="00964515">
        <w:t xml:space="preserve"> den Bestimmungen dieses Vertrages vor.</w:t>
      </w:r>
    </w:p>
    <w:p w14:paraId="1D71C541" w14:textId="77777777" w:rsidR="002E152A" w:rsidRPr="00964515" w:rsidRDefault="002E152A" w:rsidP="005063EF">
      <w:pPr>
        <w:pStyle w:val="berschrift2"/>
      </w:pPr>
      <w:r w:rsidRPr="00964515">
        <w:t>Veränderungen und Ergänzungen zu diesem Vertrag bedürfen zu ihrer Wirksamkeit der Schriftform. Dies gilt auch für die Abweichung von dieser Schriftformklausel.</w:t>
      </w:r>
    </w:p>
    <w:p w14:paraId="30A92156" w14:textId="77777777" w:rsidR="002E152A" w:rsidRPr="00964515" w:rsidRDefault="002E152A" w:rsidP="005063EF">
      <w:pPr>
        <w:pStyle w:val="berschrift2"/>
      </w:pPr>
      <w:r w:rsidRPr="00964515">
        <w:t>Der ausschließliche Gerichtsstand für Kaufleute im Sinne des Handelsgesetzbuches, juristische Personen des öffentlichen Rechts und öffentlich-rechtliche Sondervermögen für alle Streitigkeiten aus diesem Vertrag ist der Sitz der Gemeinde. Das Gleiche gilt, wenn der Betreiber keinen allgemeinen Gerichtsstand im Inland hat.</w:t>
      </w:r>
    </w:p>
    <w:p w14:paraId="6370A819" w14:textId="77777777" w:rsidR="002E152A" w:rsidRPr="00964515" w:rsidRDefault="002E152A" w:rsidP="005063EF">
      <w:pPr>
        <w:pStyle w:val="berschrift1"/>
      </w:pPr>
      <w:r w:rsidRPr="00964515">
        <w:t>Anlagen</w:t>
      </w:r>
    </w:p>
    <w:p w14:paraId="73EDA856" w14:textId="77777777" w:rsidR="002E152A" w:rsidRPr="00964515" w:rsidRDefault="002E152A" w:rsidP="008D68B3">
      <w:pPr>
        <w:pStyle w:val="Brieftext"/>
      </w:pPr>
      <w:r w:rsidRPr="00964515">
        <w:t xml:space="preserve">Ergänzend zu diesem Vertrag </w:t>
      </w:r>
      <w:r w:rsidR="00AC0D10">
        <w:t xml:space="preserve">ist </w:t>
      </w:r>
      <w:r w:rsidRPr="00964515">
        <w:t xml:space="preserve">folgende Anlage beigefügt, die ebenfalls Vertragsinhalt </w:t>
      </w:r>
      <w:r w:rsidR="00AC0D10">
        <w:t>ist</w:t>
      </w:r>
      <w:r w:rsidRPr="00964515">
        <w:t>:</w:t>
      </w:r>
    </w:p>
    <w:p w14:paraId="7F5FE299" w14:textId="77777777" w:rsidR="002E152A" w:rsidRPr="00964515" w:rsidRDefault="002E152A" w:rsidP="00D707DC">
      <w:pPr>
        <w:pStyle w:val="Formatvorlage1"/>
        <w:ind w:left="567" w:firstLine="437"/>
      </w:pPr>
      <w:r w:rsidRPr="00964515">
        <w:t xml:space="preserve">Anlage </w:t>
      </w:r>
      <w:r w:rsidR="00AC0D10">
        <w:t>„</w:t>
      </w:r>
      <w:r w:rsidR="00AC0D10" w:rsidRPr="00964515">
        <w:t xml:space="preserve">Standort und Parameter der </w:t>
      </w:r>
      <w:r w:rsidR="00A17B6C">
        <w:t>Freiflächenanlagen</w:t>
      </w:r>
      <w:r w:rsidR="00AC0D10">
        <w:t xml:space="preserve"> </w:t>
      </w:r>
      <w:r w:rsidR="00A17B6C">
        <w:t>(</w:t>
      </w:r>
      <w:proofErr w:type="spellStart"/>
      <w:r w:rsidR="00AC0D10" w:rsidRPr="00964515">
        <w:t>FFA</w:t>
      </w:r>
      <w:r w:rsidR="00A17B6C">
        <w:t>en</w:t>
      </w:r>
      <w:proofErr w:type="spellEnd"/>
      <w:r w:rsidR="00A17B6C">
        <w:t>)</w:t>
      </w:r>
      <w:r w:rsidR="00AC0D10">
        <w:t>“</w:t>
      </w:r>
    </w:p>
    <w:p w14:paraId="1C85156C" w14:textId="77777777" w:rsidR="002E152A" w:rsidRPr="00964515" w:rsidRDefault="002E152A" w:rsidP="002E152A">
      <w:pPr>
        <w:spacing w:line="360" w:lineRule="auto"/>
        <w:rPr>
          <w:rFonts w:ascii="Corbel" w:hAnsi="Corbel" w:cs="Arial"/>
          <w:b/>
          <w:szCs w:val="20"/>
        </w:rPr>
      </w:pPr>
    </w:p>
    <w:p w14:paraId="3893A43B" w14:textId="77777777" w:rsidR="002E152A" w:rsidRDefault="002E152A" w:rsidP="002E152A">
      <w:pPr>
        <w:widowControl w:val="0"/>
        <w:tabs>
          <w:tab w:val="center" w:pos="3686"/>
        </w:tabs>
        <w:spacing w:line="360" w:lineRule="auto"/>
        <w:rPr>
          <w:rFonts w:ascii="Corbel" w:hAnsi="Corbel" w:cs="Arial"/>
          <w:szCs w:val="20"/>
        </w:rPr>
      </w:pPr>
    </w:p>
    <w:p w14:paraId="131036AA" w14:textId="77777777" w:rsidR="00B70A7C" w:rsidRPr="00964515" w:rsidRDefault="00B70A7C" w:rsidP="002E152A">
      <w:pPr>
        <w:widowControl w:val="0"/>
        <w:tabs>
          <w:tab w:val="center" w:pos="3686"/>
        </w:tabs>
        <w:spacing w:line="360" w:lineRule="auto"/>
        <w:rPr>
          <w:rFonts w:ascii="Corbel" w:hAnsi="Corbel" w:cs="Arial"/>
          <w:szCs w:val="20"/>
        </w:rPr>
      </w:pPr>
    </w:p>
    <w:p w14:paraId="700DD951" w14:textId="77777777" w:rsidR="002E152A" w:rsidRPr="00B70A7C" w:rsidRDefault="002E152A" w:rsidP="002E152A">
      <w:pPr>
        <w:widowControl w:val="0"/>
        <w:tabs>
          <w:tab w:val="center" w:pos="3686"/>
        </w:tabs>
        <w:spacing w:line="360" w:lineRule="auto"/>
        <w:jc w:val="center"/>
        <w:rPr>
          <w:rFonts w:ascii="Corbel" w:hAnsi="Corbel" w:cs="Arial"/>
          <w:sz w:val="20"/>
          <w:szCs w:val="20"/>
        </w:rPr>
      </w:pPr>
      <w:permStart w:id="527633906" w:edGrp="everyone"/>
      <w:r w:rsidRPr="00B70A7C">
        <w:rPr>
          <w:rFonts w:ascii="Corbel" w:hAnsi="Corbel" w:cs="Arial"/>
          <w:sz w:val="20"/>
          <w:szCs w:val="20"/>
        </w:rPr>
        <w:t>......................</w:t>
      </w:r>
      <w:permEnd w:id="527633906"/>
      <w:r w:rsidRPr="00B70A7C">
        <w:rPr>
          <w:rFonts w:ascii="Corbel" w:hAnsi="Corbel" w:cs="Arial"/>
          <w:sz w:val="20"/>
          <w:szCs w:val="20"/>
        </w:rPr>
        <w:t xml:space="preserve">, den </w:t>
      </w:r>
      <w:permStart w:id="1245718775" w:edGrp="everyone"/>
      <w:r w:rsidRPr="00B70A7C">
        <w:rPr>
          <w:rFonts w:ascii="Corbel" w:hAnsi="Corbel" w:cs="Arial"/>
          <w:sz w:val="20"/>
          <w:szCs w:val="20"/>
        </w:rPr>
        <w:t>.....................</w:t>
      </w:r>
      <w:permEnd w:id="1245718775"/>
      <w:r w:rsidRPr="00B70A7C">
        <w:rPr>
          <w:rFonts w:ascii="Corbel" w:hAnsi="Corbel" w:cs="Arial"/>
          <w:sz w:val="20"/>
          <w:szCs w:val="20"/>
        </w:rPr>
        <w:tab/>
      </w:r>
      <w:r w:rsidRPr="00B70A7C">
        <w:rPr>
          <w:rFonts w:ascii="Corbel" w:hAnsi="Corbel" w:cs="Arial"/>
          <w:sz w:val="20"/>
          <w:szCs w:val="20"/>
        </w:rPr>
        <w:tab/>
      </w:r>
      <w:permStart w:id="462834276" w:edGrp="everyone"/>
      <w:r w:rsidRPr="00B70A7C">
        <w:rPr>
          <w:rFonts w:ascii="Corbel" w:hAnsi="Corbel" w:cs="Arial"/>
          <w:sz w:val="20"/>
          <w:szCs w:val="20"/>
        </w:rPr>
        <w:t>......................</w:t>
      </w:r>
      <w:permEnd w:id="462834276"/>
      <w:r w:rsidRPr="00B70A7C">
        <w:rPr>
          <w:rFonts w:ascii="Corbel" w:hAnsi="Corbel" w:cs="Arial"/>
          <w:sz w:val="20"/>
          <w:szCs w:val="20"/>
        </w:rPr>
        <w:t xml:space="preserve">, den </w:t>
      </w:r>
      <w:permStart w:id="55999292" w:edGrp="everyone"/>
      <w:r w:rsidRPr="00B70A7C">
        <w:rPr>
          <w:rFonts w:ascii="Corbel" w:hAnsi="Corbel" w:cs="Arial"/>
          <w:sz w:val="20"/>
          <w:szCs w:val="20"/>
        </w:rPr>
        <w:t>.....................</w:t>
      </w:r>
      <w:permEnd w:id="55999292"/>
    </w:p>
    <w:p w14:paraId="5E56F627" w14:textId="77777777" w:rsidR="002E152A" w:rsidRPr="00B70A7C" w:rsidRDefault="002E152A" w:rsidP="002E152A">
      <w:pPr>
        <w:widowControl w:val="0"/>
        <w:tabs>
          <w:tab w:val="left" w:pos="4536"/>
        </w:tabs>
        <w:spacing w:line="360" w:lineRule="auto"/>
        <w:jc w:val="center"/>
        <w:rPr>
          <w:rFonts w:ascii="Corbel" w:hAnsi="Corbel" w:cs="Arial"/>
          <w:sz w:val="20"/>
          <w:szCs w:val="20"/>
          <w:highlight w:val="magenta"/>
        </w:rPr>
      </w:pPr>
    </w:p>
    <w:p w14:paraId="492E2E94" w14:textId="77777777" w:rsidR="002E152A" w:rsidRPr="00B70A7C" w:rsidRDefault="002E152A" w:rsidP="002E152A">
      <w:pPr>
        <w:widowControl w:val="0"/>
        <w:tabs>
          <w:tab w:val="center" w:pos="3686"/>
        </w:tabs>
        <w:spacing w:line="360" w:lineRule="auto"/>
        <w:jc w:val="center"/>
        <w:rPr>
          <w:rFonts w:ascii="Corbel" w:hAnsi="Corbel" w:cs="Arial"/>
          <w:sz w:val="20"/>
          <w:szCs w:val="20"/>
        </w:rPr>
      </w:pPr>
      <w:permStart w:id="2008494652" w:edGrp="everyone"/>
      <w:r w:rsidRPr="00B70A7C">
        <w:rPr>
          <w:rFonts w:ascii="Corbel" w:hAnsi="Corbel" w:cs="Arial"/>
          <w:sz w:val="20"/>
          <w:szCs w:val="20"/>
        </w:rPr>
        <w:t>...................................................</w:t>
      </w:r>
      <w:permEnd w:id="2008494652"/>
      <w:r w:rsidRPr="00B70A7C">
        <w:rPr>
          <w:rFonts w:ascii="Corbel" w:hAnsi="Corbel" w:cs="Arial"/>
          <w:sz w:val="20"/>
          <w:szCs w:val="20"/>
        </w:rPr>
        <w:tab/>
      </w:r>
      <w:r w:rsidRPr="00B70A7C">
        <w:rPr>
          <w:rFonts w:ascii="Corbel" w:hAnsi="Corbel" w:cs="Arial"/>
          <w:sz w:val="20"/>
          <w:szCs w:val="20"/>
        </w:rPr>
        <w:tab/>
      </w:r>
      <w:permStart w:id="467037221" w:edGrp="everyone"/>
      <w:r w:rsidRPr="00B70A7C">
        <w:rPr>
          <w:rFonts w:ascii="Corbel" w:hAnsi="Corbel" w:cs="Arial"/>
          <w:sz w:val="20"/>
          <w:szCs w:val="20"/>
        </w:rPr>
        <w:t>...................................................</w:t>
      </w:r>
      <w:permEnd w:id="467037221"/>
    </w:p>
    <w:p w14:paraId="0BBDB9A3" w14:textId="77777777" w:rsidR="002E152A" w:rsidRPr="00B70A7C" w:rsidRDefault="002E152A" w:rsidP="002E152A">
      <w:pPr>
        <w:widowControl w:val="0"/>
        <w:tabs>
          <w:tab w:val="center" w:pos="3686"/>
        </w:tabs>
        <w:spacing w:line="360" w:lineRule="auto"/>
        <w:jc w:val="center"/>
        <w:rPr>
          <w:rFonts w:ascii="Corbel" w:hAnsi="Corbel" w:cs="Arial"/>
          <w:sz w:val="20"/>
          <w:szCs w:val="20"/>
        </w:rPr>
      </w:pPr>
      <w:r w:rsidRPr="00B70A7C">
        <w:rPr>
          <w:rFonts w:ascii="Corbel" w:hAnsi="Corbel" w:cs="Arial"/>
          <w:sz w:val="20"/>
          <w:szCs w:val="20"/>
        </w:rPr>
        <w:t>Betreiber</w:t>
      </w:r>
      <w:r w:rsidRPr="00B70A7C">
        <w:rPr>
          <w:rFonts w:ascii="Corbel" w:hAnsi="Corbel" w:cs="Arial"/>
          <w:sz w:val="20"/>
          <w:szCs w:val="20"/>
        </w:rPr>
        <w:tab/>
      </w:r>
      <w:r w:rsidRPr="00B70A7C">
        <w:rPr>
          <w:rFonts w:ascii="Corbel" w:hAnsi="Corbel" w:cs="Arial"/>
          <w:sz w:val="20"/>
          <w:szCs w:val="20"/>
        </w:rPr>
        <w:tab/>
        <w:t xml:space="preserve">Gemeinde </w:t>
      </w:r>
      <w:permStart w:id="78253867" w:edGrp="everyone"/>
      <w:r w:rsidRPr="00B70A7C">
        <w:rPr>
          <w:rFonts w:ascii="Corbel" w:hAnsi="Corbel" w:cs="Arial"/>
          <w:sz w:val="20"/>
          <w:szCs w:val="20"/>
        </w:rPr>
        <w:t>[…]</w:t>
      </w:r>
      <w:permEnd w:id="78253867"/>
    </w:p>
    <w:p w14:paraId="08875BD7" w14:textId="77777777" w:rsidR="002E152A" w:rsidRPr="00964515" w:rsidRDefault="002E152A" w:rsidP="002E152A">
      <w:pPr>
        <w:spacing w:line="360" w:lineRule="auto"/>
        <w:rPr>
          <w:rFonts w:ascii="Corbel" w:hAnsi="Corbel" w:cs="Arial"/>
          <w:b/>
          <w:szCs w:val="20"/>
        </w:rPr>
      </w:pPr>
    </w:p>
    <w:p w14:paraId="4BDAEE5E" w14:textId="77777777" w:rsidR="002E152A" w:rsidRPr="00964515" w:rsidRDefault="002E152A" w:rsidP="00D94D94">
      <w:pPr>
        <w:pStyle w:val="TitelSeite1"/>
      </w:pPr>
      <w:r w:rsidRPr="00964515">
        <w:br w:type="page"/>
      </w:r>
      <w:r w:rsidRPr="00964515">
        <w:lastRenderedPageBreak/>
        <w:t xml:space="preserve">Anlage </w:t>
      </w:r>
      <w:r w:rsidR="00AC0D10">
        <w:t>„</w:t>
      </w:r>
      <w:r w:rsidRPr="00D02D3B">
        <w:t>Standort und Parameter der Freiflächenanlagen (</w:t>
      </w:r>
      <w:proofErr w:type="spellStart"/>
      <w:r w:rsidRPr="00D02D3B">
        <w:t>FFA</w:t>
      </w:r>
      <w:r w:rsidR="007A3AB4" w:rsidRPr="00D02D3B">
        <w:t>en</w:t>
      </w:r>
      <w:proofErr w:type="spellEnd"/>
      <w:r w:rsidRPr="00D02D3B">
        <w:t>)</w:t>
      </w:r>
      <w:r w:rsidR="00AC0D10">
        <w:t>“</w:t>
      </w:r>
    </w:p>
    <w:p w14:paraId="28F76CE2" w14:textId="77777777" w:rsidR="002E152A" w:rsidRPr="00964515" w:rsidRDefault="002E152A" w:rsidP="002E152A">
      <w:pPr>
        <w:spacing w:line="360" w:lineRule="auto"/>
        <w:rPr>
          <w:rFonts w:ascii="Corbel" w:hAnsi="Corbel" w:cs="Arial"/>
          <w:szCs w:val="20"/>
        </w:rPr>
      </w:pPr>
    </w:p>
    <w:p w14:paraId="3718E0AF" w14:textId="77777777" w:rsidR="002E152A" w:rsidRPr="00964515" w:rsidRDefault="002E152A" w:rsidP="002E152A">
      <w:pPr>
        <w:rPr>
          <w:rFonts w:ascii="Corbel" w:hAnsi="Corbel"/>
          <w:sz w:val="20"/>
          <w:szCs w:val="20"/>
          <w:u w:val="single"/>
        </w:rPr>
      </w:pPr>
      <w:r w:rsidRPr="00964515">
        <w:rPr>
          <w:rFonts w:ascii="Corbel" w:hAnsi="Corbel"/>
          <w:sz w:val="20"/>
          <w:szCs w:val="20"/>
          <w:u w:val="single"/>
        </w:rPr>
        <w:t>Standort</w:t>
      </w:r>
      <w:r w:rsidR="007A3AB4">
        <w:rPr>
          <w:rFonts w:ascii="Corbel" w:hAnsi="Corbel"/>
          <w:sz w:val="20"/>
          <w:szCs w:val="20"/>
          <w:u w:val="single"/>
        </w:rPr>
        <w:t>e</w:t>
      </w:r>
      <w:r w:rsidRPr="00964515">
        <w:rPr>
          <w:rFonts w:ascii="Corbel" w:hAnsi="Corbel"/>
          <w:sz w:val="20"/>
          <w:szCs w:val="20"/>
          <w:u w:val="single"/>
        </w:rPr>
        <w:t xml:space="preserve"> der </w:t>
      </w:r>
      <w:proofErr w:type="spellStart"/>
      <w:r w:rsidRPr="00964515">
        <w:rPr>
          <w:rFonts w:ascii="Corbel" w:hAnsi="Corbel"/>
          <w:sz w:val="20"/>
          <w:szCs w:val="20"/>
          <w:u w:val="single"/>
        </w:rPr>
        <w:t>FFA</w:t>
      </w:r>
      <w:r w:rsidR="007A3AB4">
        <w:rPr>
          <w:rFonts w:ascii="Corbel" w:hAnsi="Corbel"/>
          <w:sz w:val="20"/>
          <w:szCs w:val="20"/>
          <w:u w:val="single"/>
        </w:rPr>
        <w:t>en</w:t>
      </w:r>
      <w:proofErr w:type="spellEnd"/>
    </w:p>
    <w:tbl>
      <w:tblPr>
        <w:tblStyle w:val="Tabellenraster"/>
        <w:tblW w:w="0" w:type="auto"/>
        <w:tblLook w:val="04A0" w:firstRow="1" w:lastRow="0" w:firstColumn="1" w:lastColumn="0" w:noHBand="0" w:noVBand="1"/>
      </w:tblPr>
      <w:tblGrid>
        <w:gridCol w:w="4530"/>
        <w:gridCol w:w="4531"/>
      </w:tblGrid>
      <w:tr w:rsidR="002E152A" w:rsidRPr="00964515" w14:paraId="7444C331" w14:textId="77777777" w:rsidTr="001E6AD1">
        <w:tc>
          <w:tcPr>
            <w:tcW w:w="4530" w:type="dxa"/>
          </w:tcPr>
          <w:p w14:paraId="50707775" w14:textId="77777777" w:rsidR="002E152A" w:rsidRPr="00964515" w:rsidRDefault="002E152A" w:rsidP="001E6AD1">
            <w:pPr>
              <w:rPr>
                <w:rFonts w:ascii="Corbel" w:hAnsi="Corbel"/>
                <w:sz w:val="20"/>
                <w:szCs w:val="20"/>
              </w:rPr>
            </w:pPr>
            <w:r w:rsidRPr="00964515">
              <w:rPr>
                <w:rFonts w:ascii="Corbel" w:hAnsi="Corbel"/>
                <w:sz w:val="20"/>
                <w:szCs w:val="20"/>
              </w:rPr>
              <w:t>Adresse</w:t>
            </w:r>
          </w:p>
        </w:tc>
        <w:tc>
          <w:tcPr>
            <w:tcW w:w="4531" w:type="dxa"/>
          </w:tcPr>
          <w:p w14:paraId="05A3B433" w14:textId="77777777" w:rsidR="002E152A" w:rsidRPr="00964515" w:rsidRDefault="002E152A" w:rsidP="001E6AD1">
            <w:pPr>
              <w:rPr>
                <w:rFonts w:ascii="Corbel" w:hAnsi="Corbel"/>
                <w:sz w:val="20"/>
                <w:szCs w:val="20"/>
              </w:rPr>
            </w:pPr>
            <w:permStart w:id="786705741" w:edGrp="everyone"/>
            <w:r w:rsidRPr="00964515">
              <w:rPr>
                <w:rFonts w:ascii="Corbel" w:hAnsi="Corbel"/>
                <w:sz w:val="20"/>
                <w:szCs w:val="20"/>
              </w:rPr>
              <w:t>[…]</w:t>
            </w:r>
            <w:permEnd w:id="786705741"/>
          </w:p>
        </w:tc>
      </w:tr>
      <w:tr w:rsidR="00070839" w:rsidRPr="00964515" w14:paraId="0BDC82D5" w14:textId="77777777" w:rsidTr="001E6AD1">
        <w:tc>
          <w:tcPr>
            <w:tcW w:w="4530" w:type="dxa"/>
          </w:tcPr>
          <w:p w14:paraId="0D0137A0" w14:textId="77777777" w:rsidR="00070839" w:rsidRPr="00964515" w:rsidRDefault="00E73DF3" w:rsidP="001E6AD1">
            <w:pPr>
              <w:rPr>
                <w:rFonts w:ascii="Corbel" w:hAnsi="Corbel"/>
                <w:sz w:val="20"/>
                <w:szCs w:val="20"/>
              </w:rPr>
            </w:pPr>
            <w:r>
              <w:rPr>
                <w:rFonts w:ascii="Corbel" w:hAnsi="Corbel"/>
                <w:sz w:val="20"/>
                <w:szCs w:val="20"/>
              </w:rPr>
              <w:t>Bundesland</w:t>
            </w:r>
          </w:p>
        </w:tc>
        <w:tc>
          <w:tcPr>
            <w:tcW w:w="4531" w:type="dxa"/>
          </w:tcPr>
          <w:p w14:paraId="02BF9C51" w14:textId="77777777" w:rsidR="00070839" w:rsidRPr="00964515" w:rsidRDefault="00070839" w:rsidP="001E6AD1">
            <w:pPr>
              <w:rPr>
                <w:rFonts w:ascii="Corbel" w:hAnsi="Corbel"/>
                <w:sz w:val="20"/>
                <w:szCs w:val="20"/>
              </w:rPr>
            </w:pPr>
          </w:p>
        </w:tc>
      </w:tr>
      <w:tr w:rsidR="00070839" w:rsidRPr="00964515" w14:paraId="104B0E3C" w14:textId="77777777" w:rsidTr="001E6AD1">
        <w:tc>
          <w:tcPr>
            <w:tcW w:w="4530" w:type="dxa"/>
          </w:tcPr>
          <w:p w14:paraId="2593C9B9" w14:textId="77777777" w:rsidR="00070839" w:rsidRPr="00964515" w:rsidRDefault="00E73DF3" w:rsidP="001E6AD1">
            <w:pPr>
              <w:rPr>
                <w:rFonts w:ascii="Corbel" w:hAnsi="Corbel"/>
                <w:sz w:val="20"/>
                <w:szCs w:val="20"/>
              </w:rPr>
            </w:pPr>
            <w:r>
              <w:rPr>
                <w:rFonts w:ascii="Corbel" w:hAnsi="Corbel"/>
                <w:sz w:val="20"/>
                <w:szCs w:val="20"/>
              </w:rPr>
              <w:t>Landkreis</w:t>
            </w:r>
          </w:p>
        </w:tc>
        <w:tc>
          <w:tcPr>
            <w:tcW w:w="4531" w:type="dxa"/>
          </w:tcPr>
          <w:p w14:paraId="31AE8C59" w14:textId="77777777" w:rsidR="00070839" w:rsidRPr="00964515" w:rsidRDefault="00070839" w:rsidP="001E6AD1">
            <w:pPr>
              <w:rPr>
                <w:rFonts w:ascii="Corbel" w:hAnsi="Corbel"/>
                <w:sz w:val="20"/>
                <w:szCs w:val="20"/>
              </w:rPr>
            </w:pPr>
          </w:p>
        </w:tc>
      </w:tr>
      <w:tr w:rsidR="00070839" w:rsidRPr="00964515" w14:paraId="7C1D7608" w14:textId="77777777" w:rsidTr="001E6AD1">
        <w:tc>
          <w:tcPr>
            <w:tcW w:w="4530" w:type="dxa"/>
          </w:tcPr>
          <w:p w14:paraId="2A6DD21A" w14:textId="77777777" w:rsidR="00070839" w:rsidRPr="00964515" w:rsidRDefault="00E73DF3" w:rsidP="001E6AD1">
            <w:pPr>
              <w:rPr>
                <w:rFonts w:ascii="Corbel" w:hAnsi="Corbel"/>
                <w:sz w:val="20"/>
                <w:szCs w:val="20"/>
              </w:rPr>
            </w:pPr>
            <w:r>
              <w:rPr>
                <w:rFonts w:ascii="Corbel" w:hAnsi="Corbel"/>
                <w:sz w:val="20"/>
                <w:szCs w:val="20"/>
              </w:rPr>
              <w:t>Gemeinde</w:t>
            </w:r>
          </w:p>
        </w:tc>
        <w:tc>
          <w:tcPr>
            <w:tcW w:w="4531" w:type="dxa"/>
          </w:tcPr>
          <w:p w14:paraId="5221F76A" w14:textId="77777777" w:rsidR="00070839" w:rsidRPr="00964515" w:rsidRDefault="00070839" w:rsidP="001E6AD1">
            <w:pPr>
              <w:rPr>
                <w:rFonts w:ascii="Corbel" w:hAnsi="Corbel"/>
                <w:sz w:val="20"/>
                <w:szCs w:val="20"/>
              </w:rPr>
            </w:pPr>
          </w:p>
        </w:tc>
      </w:tr>
      <w:tr w:rsidR="00070839" w:rsidRPr="00964515" w14:paraId="21842797" w14:textId="77777777" w:rsidTr="001E6AD1">
        <w:tc>
          <w:tcPr>
            <w:tcW w:w="4530" w:type="dxa"/>
          </w:tcPr>
          <w:p w14:paraId="1146153C" w14:textId="77777777" w:rsidR="00070839" w:rsidRPr="00964515" w:rsidRDefault="00E73DF3" w:rsidP="001E6AD1">
            <w:pPr>
              <w:rPr>
                <w:rFonts w:ascii="Corbel" w:hAnsi="Corbel"/>
                <w:sz w:val="20"/>
                <w:szCs w:val="20"/>
              </w:rPr>
            </w:pPr>
            <w:r>
              <w:rPr>
                <w:rFonts w:ascii="Corbel" w:hAnsi="Corbel"/>
                <w:sz w:val="20"/>
                <w:szCs w:val="20"/>
              </w:rPr>
              <w:t>Gemarkung</w:t>
            </w:r>
          </w:p>
        </w:tc>
        <w:tc>
          <w:tcPr>
            <w:tcW w:w="4531" w:type="dxa"/>
          </w:tcPr>
          <w:p w14:paraId="48A949E1" w14:textId="77777777" w:rsidR="00070839" w:rsidRPr="00964515" w:rsidRDefault="00070839" w:rsidP="001E6AD1">
            <w:pPr>
              <w:rPr>
                <w:rFonts w:ascii="Corbel" w:hAnsi="Corbel"/>
                <w:sz w:val="20"/>
                <w:szCs w:val="20"/>
              </w:rPr>
            </w:pPr>
          </w:p>
        </w:tc>
      </w:tr>
      <w:tr w:rsidR="002E152A" w:rsidRPr="00964515" w14:paraId="280C6A85" w14:textId="77777777" w:rsidTr="001E6AD1">
        <w:tc>
          <w:tcPr>
            <w:tcW w:w="4530" w:type="dxa"/>
          </w:tcPr>
          <w:p w14:paraId="65EF8014" w14:textId="77777777" w:rsidR="002E152A" w:rsidRPr="00964515" w:rsidRDefault="002E152A" w:rsidP="001E6AD1">
            <w:pPr>
              <w:rPr>
                <w:rFonts w:ascii="Corbel" w:hAnsi="Corbel"/>
                <w:sz w:val="20"/>
                <w:szCs w:val="20"/>
              </w:rPr>
            </w:pPr>
            <w:r w:rsidRPr="00964515">
              <w:rPr>
                <w:rFonts w:ascii="Corbel" w:hAnsi="Corbel"/>
                <w:sz w:val="20"/>
                <w:szCs w:val="20"/>
              </w:rPr>
              <w:t>Flurstück(e)</w:t>
            </w:r>
          </w:p>
        </w:tc>
        <w:tc>
          <w:tcPr>
            <w:tcW w:w="4531" w:type="dxa"/>
          </w:tcPr>
          <w:p w14:paraId="30117042" w14:textId="77777777" w:rsidR="002E152A" w:rsidRPr="00964515" w:rsidRDefault="002E152A" w:rsidP="001E6AD1">
            <w:pPr>
              <w:rPr>
                <w:rFonts w:ascii="Corbel" w:hAnsi="Corbel"/>
                <w:sz w:val="20"/>
                <w:szCs w:val="20"/>
              </w:rPr>
            </w:pPr>
            <w:permStart w:id="1100549078" w:edGrp="everyone"/>
            <w:r w:rsidRPr="00964515">
              <w:rPr>
                <w:rFonts w:ascii="Corbel" w:hAnsi="Corbel"/>
                <w:sz w:val="20"/>
                <w:szCs w:val="20"/>
              </w:rPr>
              <w:t>[…]</w:t>
            </w:r>
            <w:permEnd w:id="1100549078"/>
          </w:p>
        </w:tc>
      </w:tr>
    </w:tbl>
    <w:p w14:paraId="7F5F4249" w14:textId="77777777" w:rsidR="002E152A" w:rsidRPr="00964515" w:rsidRDefault="002E152A" w:rsidP="002E152A">
      <w:pPr>
        <w:spacing w:line="360" w:lineRule="auto"/>
        <w:rPr>
          <w:rFonts w:ascii="Corbel" w:hAnsi="Corbel" w:cs="Arial"/>
          <w:sz w:val="20"/>
          <w:szCs w:val="20"/>
        </w:rPr>
      </w:pPr>
    </w:p>
    <w:p w14:paraId="047EDFC9" w14:textId="77777777" w:rsidR="002E152A" w:rsidRPr="00964515" w:rsidRDefault="002E152A" w:rsidP="002E152A">
      <w:pPr>
        <w:rPr>
          <w:rFonts w:ascii="Corbel" w:hAnsi="Corbel"/>
          <w:sz w:val="20"/>
          <w:szCs w:val="20"/>
          <w:u w:val="single"/>
        </w:rPr>
      </w:pPr>
      <w:r w:rsidRPr="00964515">
        <w:rPr>
          <w:rFonts w:ascii="Corbel" w:hAnsi="Corbel"/>
          <w:sz w:val="20"/>
          <w:szCs w:val="20"/>
          <w:u w:val="single"/>
        </w:rPr>
        <w:t>Leistung der FFA (soweit bekannt)</w:t>
      </w:r>
    </w:p>
    <w:tbl>
      <w:tblPr>
        <w:tblStyle w:val="Tabellenraster"/>
        <w:tblW w:w="0" w:type="auto"/>
        <w:tblLook w:val="04A0" w:firstRow="1" w:lastRow="0" w:firstColumn="1" w:lastColumn="0" w:noHBand="0" w:noVBand="1"/>
      </w:tblPr>
      <w:tblGrid>
        <w:gridCol w:w="4530"/>
        <w:gridCol w:w="4531"/>
      </w:tblGrid>
      <w:tr w:rsidR="002E152A" w:rsidRPr="00964515" w14:paraId="43440580" w14:textId="77777777" w:rsidTr="001E6AD1">
        <w:tc>
          <w:tcPr>
            <w:tcW w:w="4530" w:type="dxa"/>
          </w:tcPr>
          <w:p w14:paraId="125BDFD7" w14:textId="77777777" w:rsidR="002E152A" w:rsidRPr="00E90BCC" w:rsidRDefault="002E152A" w:rsidP="00AF7946">
            <w:pPr>
              <w:rPr>
                <w:rFonts w:ascii="Corbel" w:hAnsi="Corbel"/>
                <w:sz w:val="20"/>
                <w:szCs w:val="20"/>
              </w:rPr>
            </w:pPr>
            <w:r w:rsidRPr="00964515">
              <w:rPr>
                <w:rFonts w:ascii="Corbel" w:hAnsi="Corbel"/>
                <w:sz w:val="20"/>
                <w:szCs w:val="20"/>
              </w:rPr>
              <w:t xml:space="preserve">Installierte </w:t>
            </w:r>
            <w:r w:rsidR="007A3AB4">
              <w:rPr>
                <w:rFonts w:ascii="Corbel" w:hAnsi="Corbel"/>
                <w:sz w:val="20"/>
                <w:szCs w:val="20"/>
              </w:rPr>
              <w:t>Gesamtl</w:t>
            </w:r>
            <w:r w:rsidRPr="00964515">
              <w:rPr>
                <w:rFonts w:ascii="Corbel" w:hAnsi="Corbel"/>
                <w:sz w:val="20"/>
                <w:szCs w:val="20"/>
              </w:rPr>
              <w:t xml:space="preserve">eistung </w:t>
            </w:r>
            <w:r w:rsidR="007A3AB4">
              <w:rPr>
                <w:rFonts w:ascii="Corbel" w:hAnsi="Corbel"/>
                <w:sz w:val="20"/>
                <w:szCs w:val="20"/>
              </w:rPr>
              <w:t xml:space="preserve">der </w:t>
            </w:r>
            <w:proofErr w:type="spellStart"/>
            <w:r w:rsidRPr="00964515">
              <w:rPr>
                <w:rFonts w:ascii="Corbel" w:hAnsi="Corbel"/>
                <w:sz w:val="20"/>
                <w:szCs w:val="20"/>
              </w:rPr>
              <w:t>FFA</w:t>
            </w:r>
            <w:r w:rsidR="007A3AB4">
              <w:rPr>
                <w:rFonts w:ascii="Corbel" w:hAnsi="Corbel"/>
                <w:sz w:val="20"/>
                <w:szCs w:val="20"/>
              </w:rPr>
              <w:t>en</w:t>
            </w:r>
            <w:proofErr w:type="spellEnd"/>
            <w:r w:rsidRPr="00964515">
              <w:rPr>
                <w:rFonts w:ascii="Corbel" w:hAnsi="Corbel"/>
                <w:sz w:val="20"/>
                <w:szCs w:val="20"/>
              </w:rPr>
              <w:t xml:space="preserve">, die sich vollständig </w:t>
            </w:r>
            <w:r w:rsidRPr="00E90BCC">
              <w:rPr>
                <w:rFonts w:ascii="Corbel" w:hAnsi="Corbel"/>
                <w:sz w:val="20"/>
                <w:szCs w:val="20"/>
              </w:rPr>
              <w:t xml:space="preserve">auf dem Gebiet der </w:t>
            </w:r>
            <w:r w:rsidR="008644B2">
              <w:rPr>
                <w:rFonts w:ascii="Corbel" w:hAnsi="Corbel"/>
                <w:sz w:val="20"/>
                <w:szCs w:val="20"/>
              </w:rPr>
              <w:t>Gemeind</w:t>
            </w:r>
            <w:r w:rsidR="00AF7946">
              <w:rPr>
                <w:rFonts w:ascii="Corbel" w:hAnsi="Corbel"/>
                <w:sz w:val="20"/>
                <w:szCs w:val="20"/>
              </w:rPr>
              <w:t xml:space="preserve">e </w:t>
            </w:r>
            <w:permStart w:id="63195577" w:edGrp="everyone"/>
            <w:r w:rsidR="00AF7946" w:rsidRPr="00964515">
              <w:rPr>
                <w:rFonts w:ascii="Corbel" w:hAnsi="Corbel"/>
                <w:sz w:val="20"/>
                <w:szCs w:val="20"/>
              </w:rPr>
              <w:t>[…]</w:t>
            </w:r>
            <w:permEnd w:id="63195577"/>
            <w:r w:rsidR="008644B2">
              <w:rPr>
                <w:rFonts w:ascii="Corbel" w:hAnsi="Corbel"/>
                <w:sz w:val="20"/>
                <w:szCs w:val="20"/>
              </w:rPr>
              <w:t xml:space="preserve"> befinden</w:t>
            </w:r>
          </w:p>
        </w:tc>
        <w:tc>
          <w:tcPr>
            <w:tcW w:w="4531" w:type="dxa"/>
          </w:tcPr>
          <w:p w14:paraId="69A6E8F6" w14:textId="77777777" w:rsidR="002E152A" w:rsidRPr="00964515" w:rsidRDefault="002E152A" w:rsidP="001E6AD1">
            <w:pPr>
              <w:rPr>
                <w:rFonts w:ascii="Corbel" w:hAnsi="Corbel"/>
                <w:sz w:val="20"/>
                <w:szCs w:val="20"/>
              </w:rPr>
            </w:pPr>
            <w:permStart w:id="621557460" w:edGrp="everyone"/>
            <w:r w:rsidRPr="00964515">
              <w:rPr>
                <w:rFonts w:ascii="Corbel" w:hAnsi="Corbel"/>
                <w:sz w:val="20"/>
                <w:szCs w:val="20"/>
              </w:rPr>
              <w:t>[…]</w:t>
            </w:r>
            <w:permEnd w:id="621557460"/>
          </w:p>
        </w:tc>
      </w:tr>
      <w:tr w:rsidR="006E4051" w:rsidRPr="00964515" w14:paraId="2F9BF0AB" w14:textId="77777777" w:rsidTr="001E6AD1">
        <w:tc>
          <w:tcPr>
            <w:tcW w:w="4530" w:type="dxa"/>
          </w:tcPr>
          <w:p w14:paraId="2393DB10" w14:textId="4D095687" w:rsidR="006E4051" w:rsidRPr="00964515" w:rsidRDefault="00DD2182" w:rsidP="00DD2182">
            <w:pPr>
              <w:rPr>
                <w:rFonts w:ascii="Corbel" w:hAnsi="Corbel"/>
                <w:sz w:val="20"/>
                <w:szCs w:val="20"/>
              </w:rPr>
            </w:pPr>
            <w:r>
              <w:rPr>
                <w:rFonts w:ascii="Corbel" w:hAnsi="Corbel"/>
                <w:sz w:val="20"/>
                <w:szCs w:val="20"/>
              </w:rPr>
              <w:t xml:space="preserve">[Ggf. installierte Leistung der </w:t>
            </w:r>
            <w:r w:rsidR="00D46C19">
              <w:rPr>
                <w:rFonts w:ascii="Corbel" w:hAnsi="Corbel"/>
                <w:sz w:val="20"/>
                <w:szCs w:val="20"/>
              </w:rPr>
              <w:t xml:space="preserve">Anlagen, die sich </w:t>
            </w:r>
            <w:r w:rsidR="00D46C19" w:rsidRPr="00586101">
              <w:rPr>
                <w:rFonts w:ascii="Corbel" w:hAnsi="Corbel"/>
                <w:sz w:val="20"/>
                <w:szCs w:val="20"/>
              </w:rPr>
              <w:t xml:space="preserve">sowohl auf dem Gemeindegebiet der Gemeinde </w:t>
            </w:r>
            <w:permStart w:id="1510745706" w:edGrp="everyone"/>
            <w:r w:rsidR="00D46C19" w:rsidRPr="00586101">
              <w:rPr>
                <w:rFonts w:ascii="Corbel" w:hAnsi="Corbel"/>
                <w:sz w:val="20"/>
                <w:szCs w:val="20"/>
              </w:rPr>
              <w:t xml:space="preserve">[…] </w:t>
            </w:r>
            <w:permEnd w:id="1510745706"/>
            <w:r w:rsidR="00D46C19" w:rsidRPr="00586101">
              <w:rPr>
                <w:rFonts w:ascii="Corbel" w:hAnsi="Corbel"/>
                <w:sz w:val="20"/>
                <w:szCs w:val="20"/>
              </w:rPr>
              <w:t>als auch auf dem Gemeindegebiet einer anderen Gemeinde befinde</w:t>
            </w:r>
            <w:r w:rsidR="00D46C19">
              <w:rPr>
                <w:rFonts w:ascii="Corbel" w:hAnsi="Corbel"/>
                <w:sz w:val="20"/>
                <w:szCs w:val="20"/>
              </w:rPr>
              <w:t>n und für die keine Zuwendung gezahlt wird</w:t>
            </w:r>
            <w:r>
              <w:rPr>
                <w:rFonts w:ascii="Corbel" w:hAnsi="Corbel"/>
                <w:sz w:val="20"/>
                <w:szCs w:val="20"/>
              </w:rPr>
              <w:t>]</w:t>
            </w:r>
          </w:p>
        </w:tc>
        <w:tc>
          <w:tcPr>
            <w:tcW w:w="4531" w:type="dxa"/>
          </w:tcPr>
          <w:p w14:paraId="7A47CD4D" w14:textId="77777777" w:rsidR="006E4051" w:rsidRPr="00964515" w:rsidRDefault="006E4051" w:rsidP="001E6AD1">
            <w:pPr>
              <w:rPr>
                <w:rFonts w:ascii="Corbel" w:hAnsi="Corbel"/>
                <w:sz w:val="20"/>
                <w:szCs w:val="20"/>
              </w:rPr>
            </w:pPr>
          </w:p>
        </w:tc>
      </w:tr>
    </w:tbl>
    <w:p w14:paraId="0C6CA6F7" w14:textId="77777777" w:rsidR="002E152A" w:rsidRPr="00964515" w:rsidRDefault="002E152A" w:rsidP="002E152A">
      <w:pPr>
        <w:spacing w:line="360" w:lineRule="auto"/>
        <w:rPr>
          <w:rFonts w:ascii="Corbel" w:hAnsi="Corbel" w:cs="Arial"/>
          <w:sz w:val="20"/>
          <w:szCs w:val="20"/>
        </w:rPr>
      </w:pPr>
    </w:p>
    <w:p w14:paraId="3F4E1936" w14:textId="77777777" w:rsidR="002E152A" w:rsidRPr="00D77664" w:rsidRDefault="00A26624" w:rsidP="002E152A">
      <w:pPr>
        <w:rPr>
          <w:rFonts w:ascii="Corbel" w:hAnsi="Corbel"/>
          <w:sz w:val="20"/>
          <w:szCs w:val="20"/>
          <w:u w:val="single"/>
        </w:rPr>
      </w:pPr>
      <w:r w:rsidRPr="00D77664">
        <w:rPr>
          <w:rFonts w:ascii="Corbel" w:hAnsi="Corbel"/>
          <w:sz w:val="20"/>
          <w:szCs w:val="20"/>
          <w:u w:val="single"/>
        </w:rPr>
        <w:t>Geplanter</w:t>
      </w:r>
      <w:r w:rsidR="002E152A" w:rsidRPr="00D77664">
        <w:rPr>
          <w:rFonts w:ascii="Corbel" w:hAnsi="Corbel"/>
          <w:sz w:val="20"/>
          <w:szCs w:val="20"/>
          <w:u w:val="single"/>
        </w:rPr>
        <w:t xml:space="preserve"> </w:t>
      </w:r>
      <w:proofErr w:type="spellStart"/>
      <w:r w:rsidRPr="00D77664">
        <w:rPr>
          <w:rFonts w:ascii="Corbel" w:hAnsi="Corbel"/>
          <w:sz w:val="20"/>
          <w:szCs w:val="20"/>
          <w:u w:val="single"/>
        </w:rPr>
        <w:t>Inbetriebnahmezeitpunkt</w:t>
      </w:r>
      <w:proofErr w:type="spellEnd"/>
      <w:r w:rsidRPr="00D77664">
        <w:rPr>
          <w:rFonts w:ascii="Corbel" w:hAnsi="Corbel"/>
          <w:sz w:val="20"/>
          <w:szCs w:val="20"/>
          <w:u w:val="single"/>
        </w:rPr>
        <w:t xml:space="preserve"> </w:t>
      </w:r>
    </w:p>
    <w:tbl>
      <w:tblPr>
        <w:tblStyle w:val="Tabellenraster"/>
        <w:tblW w:w="0" w:type="auto"/>
        <w:tblLook w:val="04A0" w:firstRow="1" w:lastRow="0" w:firstColumn="1" w:lastColumn="0" w:noHBand="0" w:noVBand="1"/>
      </w:tblPr>
      <w:tblGrid>
        <w:gridCol w:w="4530"/>
        <w:gridCol w:w="4531"/>
      </w:tblGrid>
      <w:tr w:rsidR="007A3AB4" w:rsidRPr="00964515" w14:paraId="3E0B63C6" w14:textId="77777777" w:rsidTr="001E6AD1">
        <w:tc>
          <w:tcPr>
            <w:tcW w:w="4530" w:type="dxa"/>
          </w:tcPr>
          <w:p w14:paraId="322A1166" w14:textId="77777777" w:rsidR="007A3AB4" w:rsidRDefault="007A3AB4" w:rsidP="001E6AD1">
            <w:pPr>
              <w:rPr>
                <w:rFonts w:ascii="Corbel" w:hAnsi="Corbel"/>
                <w:sz w:val="20"/>
                <w:szCs w:val="20"/>
              </w:rPr>
            </w:pPr>
            <w:r w:rsidRPr="007A3AB4">
              <w:rPr>
                <w:rFonts w:ascii="Corbel" w:hAnsi="Corbel"/>
                <w:sz w:val="20"/>
                <w:szCs w:val="20"/>
              </w:rPr>
              <w:t xml:space="preserve">Geplante </w:t>
            </w:r>
            <w:proofErr w:type="spellStart"/>
            <w:r w:rsidRPr="007A3AB4">
              <w:rPr>
                <w:rFonts w:ascii="Corbel" w:hAnsi="Corbel"/>
                <w:sz w:val="20"/>
                <w:szCs w:val="20"/>
              </w:rPr>
              <w:t>Inbetriebnahmezeitpunkte</w:t>
            </w:r>
            <w:proofErr w:type="spellEnd"/>
            <w:r w:rsidRPr="007A3AB4">
              <w:rPr>
                <w:rFonts w:ascii="Corbel" w:hAnsi="Corbel"/>
                <w:sz w:val="20"/>
                <w:szCs w:val="20"/>
              </w:rPr>
              <w:t xml:space="preserve"> der </w:t>
            </w:r>
            <w:proofErr w:type="spellStart"/>
            <w:r w:rsidRPr="007A3AB4">
              <w:rPr>
                <w:rFonts w:ascii="Corbel" w:hAnsi="Corbel"/>
                <w:sz w:val="20"/>
                <w:szCs w:val="20"/>
              </w:rPr>
              <w:t>FFAen</w:t>
            </w:r>
            <w:proofErr w:type="spellEnd"/>
            <w:r w:rsidR="008644B2">
              <w:rPr>
                <w:rFonts w:ascii="Corbel" w:hAnsi="Corbel"/>
                <w:sz w:val="20"/>
                <w:szCs w:val="20"/>
              </w:rPr>
              <w:t xml:space="preserve"> (unverbindliche Planung)</w:t>
            </w:r>
          </w:p>
        </w:tc>
        <w:tc>
          <w:tcPr>
            <w:tcW w:w="4531" w:type="dxa"/>
          </w:tcPr>
          <w:p w14:paraId="12EA354C" w14:textId="77777777" w:rsidR="007A3AB4" w:rsidRPr="00964515" w:rsidRDefault="007A3AB4" w:rsidP="001E6AD1">
            <w:pPr>
              <w:rPr>
                <w:rFonts w:ascii="Corbel" w:hAnsi="Corbel"/>
                <w:sz w:val="20"/>
                <w:szCs w:val="20"/>
              </w:rPr>
            </w:pPr>
          </w:p>
        </w:tc>
      </w:tr>
    </w:tbl>
    <w:p w14:paraId="55FF817D" w14:textId="77777777" w:rsidR="002E152A" w:rsidRDefault="002E152A" w:rsidP="002E152A">
      <w:pPr>
        <w:widowControl w:val="0"/>
        <w:tabs>
          <w:tab w:val="center" w:pos="3686"/>
        </w:tabs>
        <w:spacing w:line="360" w:lineRule="auto"/>
        <w:rPr>
          <w:rFonts w:ascii="Corbel" w:hAnsi="Corbel" w:cs="Arial"/>
          <w:sz w:val="20"/>
          <w:szCs w:val="20"/>
        </w:rPr>
      </w:pPr>
    </w:p>
    <w:p w14:paraId="46177B17" w14:textId="77777777" w:rsidR="00A26624" w:rsidRPr="00D77664" w:rsidRDefault="00A26624" w:rsidP="002E152A">
      <w:pPr>
        <w:widowControl w:val="0"/>
        <w:tabs>
          <w:tab w:val="center" w:pos="3686"/>
        </w:tabs>
        <w:spacing w:line="360" w:lineRule="auto"/>
        <w:rPr>
          <w:rFonts w:ascii="Corbel" w:hAnsi="Corbel" w:cs="Arial"/>
          <w:sz w:val="20"/>
          <w:szCs w:val="20"/>
          <w:u w:val="single"/>
        </w:rPr>
      </w:pPr>
      <w:r w:rsidRPr="00D77664">
        <w:rPr>
          <w:rFonts w:ascii="Corbel" w:hAnsi="Corbel" w:cs="Arial"/>
          <w:sz w:val="20"/>
          <w:szCs w:val="20"/>
          <w:u w:val="single"/>
        </w:rPr>
        <w:t>Erwartete Jahresstrommenge</w:t>
      </w:r>
    </w:p>
    <w:tbl>
      <w:tblPr>
        <w:tblStyle w:val="Tabellenraster"/>
        <w:tblW w:w="0" w:type="auto"/>
        <w:tblLook w:val="04A0" w:firstRow="1" w:lastRow="0" w:firstColumn="1" w:lastColumn="0" w:noHBand="0" w:noVBand="1"/>
      </w:tblPr>
      <w:tblGrid>
        <w:gridCol w:w="4531"/>
        <w:gridCol w:w="4531"/>
      </w:tblGrid>
      <w:tr w:rsidR="001A1DE3" w14:paraId="35D16EC7" w14:textId="77777777" w:rsidTr="001A1DE3">
        <w:tc>
          <w:tcPr>
            <w:tcW w:w="4531" w:type="dxa"/>
          </w:tcPr>
          <w:p w14:paraId="0DDA03AA" w14:textId="77777777" w:rsidR="001A1DE3" w:rsidRDefault="001A1DE3" w:rsidP="00D02D3B">
            <w:pPr>
              <w:rPr>
                <w:rFonts w:ascii="Corbel" w:hAnsi="Corbel" w:cs="Arial"/>
                <w:b/>
                <w:szCs w:val="20"/>
              </w:rPr>
            </w:pPr>
            <w:r w:rsidRPr="00964515">
              <w:rPr>
                <w:rFonts w:ascii="Corbel" w:hAnsi="Corbel"/>
                <w:sz w:val="20"/>
                <w:szCs w:val="20"/>
              </w:rPr>
              <w:t xml:space="preserve">Erwartete </w:t>
            </w:r>
            <w:r w:rsidR="008644B2">
              <w:rPr>
                <w:rFonts w:ascii="Corbel" w:hAnsi="Corbel"/>
                <w:sz w:val="20"/>
                <w:szCs w:val="20"/>
              </w:rPr>
              <w:t>tatsächlich eingespeiste S</w:t>
            </w:r>
            <w:r w:rsidRPr="00964515">
              <w:rPr>
                <w:rFonts w:ascii="Corbel" w:hAnsi="Corbel"/>
                <w:sz w:val="20"/>
                <w:szCs w:val="20"/>
              </w:rPr>
              <w:t xml:space="preserve">trommenge </w:t>
            </w:r>
            <w:r w:rsidR="008644B2">
              <w:rPr>
                <w:rFonts w:ascii="Corbel" w:hAnsi="Corbel"/>
                <w:sz w:val="20"/>
                <w:szCs w:val="20"/>
              </w:rPr>
              <w:t xml:space="preserve">pro Jahr </w:t>
            </w:r>
            <w:r>
              <w:rPr>
                <w:rFonts w:ascii="Corbel" w:hAnsi="Corbel"/>
                <w:sz w:val="20"/>
                <w:szCs w:val="20"/>
              </w:rPr>
              <w:t xml:space="preserve">aller </w:t>
            </w:r>
            <w:proofErr w:type="spellStart"/>
            <w:r>
              <w:rPr>
                <w:rFonts w:ascii="Corbel" w:hAnsi="Corbel"/>
                <w:sz w:val="20"/>
                <w:szCs w:val="20"/>
              </w:rPr>
              <w:t>FFAen</w:t>
            </w:r>
            <w:proofErr w:type="spellEnd"/>
            <w:r>
              <w:rPr>
                <w:rFonts w:ascii="Corbel" w:hAnsi="Corbel"/>
                <w:sz w:val="20"/>
                <w:szCs w:val="20"/>
              </w:rPr>
              <w:t>, von denen die Gemeinde betroffen ist (unverbindliche Schätzung</w:t>
            </w:r>
            <w:r w:rsidRPr="00964515">
              <w:rPr>
                <w:rFonts w:ascii="Corbel" w:hAnsi="Corbel"/>
                <w:sz w:val="20"/>
                <w:szCs w:val="20"/>
              </w:rPr>
              <w:t>)</w:t>
            </w:r>
          </w:p>
        </w:tc>
        <w:tc>
          <w:tcPr>
            <w:tcW w:w="4531" w:type="dxa"/>
          </w:tcPr>
          <w:p w14:paraId="7FCB5038" w14:textId="77777777" w:rsidR="001A1DE3" w:rsidRDefault="001A1DE3" w:rsidP="002E152A">
            <w:pPr>
              <w:spacing w:line="360" w:lineRule="auto"/>
              <w:rPr>
                <w:rFonts w:ascii="Corbel" w:hAnsi="Corbel" w:cs="Arial"/>
                <w:b/>
                <w:szCs w:val="20"/>
              </w:rPr>
            </w:pPr>
          </w:p>
        </w:tc>
      </w:tr>
    </w:tbl>
    <w:p w14:paraId="3E939AA4" w14:textId="77777777" w:rsidR="002E152A" w:rsidRPr="00E90BCC" w:rsidRDefault="002E152A" w:rsidP="002E152A">
      <w:pPr>
        <w:spacing w:line="360" w:lineRule="auto"/>
        <w:rPr>
          <w:rFonts w:ascii="Corbel" w:hAnsi="Corbel" w:cs="Arial"/>
          <w:b/>
          <w:szCs w:val="20"/>
        </w:rPr>
      </w:pPr>
    </w:p>
    <w:p w14:paraId="3FA050F5" w14:textId="77777777" w:rsidR="002A3029" w:rsidRDefault="002A3029">
      <w:pPr>
        <w:rPr>
          <w:rFonts w:ascii="Corbel" w:hAnsi="Corbel"/>
        </w:rPr>
      </w:pPr>
      <w:r>
        <w:rPr>
          <w:rFonts w:ascii="Corbel" w:hAnsi="Corbel"/>
        </w:rPr>
        <w:br w:type="page"/>
      </w:r>
    </w:p>
    <w:p w14:paraId="044E9682" w14:textId="77777777" w:rsidR="002A3029" w:rsidRPr="00C939F0" w:rsidRDefault="002A3029" w:rsidP="002A3029">
      <w:pPr>
        <w:spacing w:after="240" w:line="240" w:lineRule="auto"/>
        <w:jc w:val="both"/>
        <w:rPr>
          <w:rFonts w:ascii="Corbel" w:eastAsia="Times New Roman" w:hAnsi="Corbel" w:cs="Times New Roman"/>
          <w:b/>
          <w:i/>
          <w:lang w:eastAsia="de-DE"/>
        </w:rPr>
      </w:pPr>
      <w:bookmarkStart w:id="5" w:name="_ogu7pfv4o4qf" w:colFirst="0" w:colLast="0"/>
      <w:bookmarkStart w:id="6" w:name="Anfang"/>
      <w:bookmarkEnd w:id="5"/>
      <w:bookmarkEnd w:id="6"/>
      <w:r w:rsidRPr="00C939F0">
        <w:rPr>
          <w:rFonts w:ascii="Corbel" w:eastAsia="Times New Roman" w:hAnsi="Corbel" w:cs="Times New Roman"/>
          <w:b/>
          <w:i/>
          <w:lang w:eastAsia="de-DE"/>
        </w:rPr>
        <w:lastRenderedPageBreak/>
        <w:t xml:space="preserve">Haftungshinweis: </w:t>
      </w:r>
      <w:r w:rsidR="00C939F0" w:rsidRPr="00C939F0">
        <w:rPr>
          <w:rFonts w:ascii="Corbel" w:eastAsia="Times New Roman" w:hAnsi="Corbel" w:cs="Times New Roman"/>
          <w:b/>
          <w:i/>
          <w:lang w:eastAsia="de-DE"/>
        </w:rPr>
        <w:t xml:space="preserve">Der Mustervertrag </w:t>
      </w:r>
      <w:r w:rsidRPr="00C939F0">
        <w:rPr>
          <w:rFonts w:ascii="Corbel" w:eastAsia="Times New Roman" w:hAnsi="Corbel" w:cs="Times New Roman"/>
          <w:b/>
          <w:i/>
          <w:lang w:eastAsia="de-DE"/>
        </w:rPr>
        <w:t xml:space="preserve">wurde auf Basis abstrakter gesetzlicher Vorgaben, mit größtmöglicher Sorgfalt und nach bestem Wissen erstellt. Da Fehler jedoch nie auszuschließen sind und die Inhalte Änderungen unterliegen können, weisen wir auf Folgendes hin: Sowohl der Bundesverband Neue Energiewirtschaft e.V. (bne) als auch Becker Büttner Held Rechtsanwälte Wirtschaftsprüfer Steuerberater PartGmbB übernehmen keine Gewähr für Aktualität, Richtigkeit, Vollständigkeit oder Qualität der in diesem </w:t>
      </w:r>
      <w:r w:rsidR="00C939F0" w:rsidRPr="00C939F0">
        <w:rPr>
          <w:rFonts w:ascii="Corbel" w:eastAsia="Times New Roman" w:hAnsi="Corbel" w:cs="Times New Roman"/>
          <w:b/>
          <w:i/>
          <w:lang w:eastAsia="de-DE"/>
        </w:rPr>
        <w:t xml:space="preserve">Mustervertrag </w:t>
      </w:r>
      <w:r w:rsidRPr="00C939F0">
        <w:rPr>
          <w:rFonts w:ascii="Corbel" w:eastAsia="Times New Roman" w:hAnsi="Corbel" w:cs="Times New Roman"/>
          <w:b/>
          <w:i/>
          <w:lang w:eastAsia="de-DE"/>
        </w:rPr>
        <w:t>bereitgestellten Informationen. Für Schäden materieller oder immaterieller Art, die durch die Nutzung oder Nichtnutzung der dargebotenen Informationen oder durch die Nutzung fehlerhafter und unvollständiger Informationen unmittelbar oder mittelbar verursacht werden, ist sowohl eine Haftung des Bundesverbands Neue Energiewirtschaft e.V. (bne) als auch von Becker Büttner Held Rechtsanwälte Wirtschaftsprüfer Steuerberater PartGmbB ausgeschlossen. Di</w:t>
      </w:r>
      <w:r w:rsidR="00C939F0" w:rsidRPr="00C939F0">
        <w:rPr>
          <w:rFonts w:ascii="Corbel" w:eastAsia="Times New Roman" w:hAnsi="Corbel" w:cs="Times New Roman"/>
          <w:b/>
          <w:i/>
          <w:lang w:eastAsia="de-DE"/>
        </w:rPr>
        <w:t xml:space="preserve">eser Mustervertrag </w:t>
      </w:r>
      <w:r w:rsidRPr="00C939F0">
        <w:rPr>
          <w:rFonts w:ascii="Corbel" w:eastAsia="Times New Roman" w:hAnsi="Corbel" w:cs="Times New Roman"/>
          <w:b/>
          <w:i/>
          <w:lang w:eastAsia="de-DE"/>
        </w:rPr>
        <w:t>kann unter keinem Gesichtspunkt die eigene individuelle Bewertung und die individuelle Rechtsb</w:t>
      </w:r>
      <w:r w:rsidR="00C939F0" w:rsidRPr="00C939F0">
        <w:rPr>
          <w:rFonts w:ascii="Corbel" w:eastAsia="Times New Roman" w:hAnsi="Corbel" w:cs="Times New Roman"/>
          <w:b/>
          <w:i/>
          <w:lang w:eastAsia="de-DE"/>
        </w:rPr>
        <w:t>eratung im Einzelfall ersetzen.</w:t>
      </w:r>
    </w:p>
    <w:p w14:paraId="55F0A1FD" w14:textId="77777777" w:rsidR="005D4FB8" w:rsidRPr="007954D9" w:rsidRDefault="005D4FB8" w:rsidP="0098186E">
      <w:pPr>
        <w:spacing w:line="360" w:lineRule="auto"/>
        <w:rPr>
          <w:rFonts w:ascii="Corbel" w:hAnsi="Corbel"/>
        </w:rPr>
      </w:pPr>
    </w:p>
    <w:sectPr w:rsidR="005D4FB8" w:rsidRPr="007954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CEA21" w14:textId="77777777" w:rsidR="00925624" w:rsidRDefault="00925624" w:rsidP="006C06DD">
      <w:pPr>
        <w:spacing w:after="0" w:line="240" w:lineRule="auto"/>
      </w:pPr>
      <w:r>
        <w:separator/>
      </w:r>
    </w:p>
  </w:endnote>
  <w:endnote w:type="continuationSeparator" w:id="0">
    <w:p w14:paraId="79285F93" w14:textId="77777777" w:rsidR="00925624" w:rsidRDefault="00925624" w:rsidP="006C06DD">
      <w:pPr>
        <w:spacing w:after="0" w:line="240" w:lineRule="auto"/>
      </w:pPr>
      <w:r>
        <w:continuationSeparator/>
      </w:r>
    </w:p>
  </w:endnote>
  <w:endnote w:type="continuationNotice" w:id="1">
    <w:p w14:paraId="79E56C3E" w14:textId="77777777" w:rsidR="00925624" w:rsidRDefault="00925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Textkörper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E0F0" w14:textId="77777777" w:rsidR="00925624" w:rsidRDefault="00925624" w:rsidP="006C06DD">
      <w:pPr>
        <w:spacing w:after="0" w:line="240" w:lineRule="auto"/>
      </w:pPr>
      <w:r>
        <w:separator/>
      </w:r>
    </w:p>
  </w:footnote>
  <w:footnote w:type="continuationSeparator" w:id="0">
    <w:p w14:paraId="12D41C6C" w14:textId="77777777" w:rsidR="00925624" w:rsidRDefault="00925624" w:rsidP="006C06DD">
      <w:pPr>
        <w:spacing w:after="0" w:line="240" w:lineRule="auto"/>
      </w:pPr>
      <w:r>
        <w:continuationSeparator/>
      </w:r>
    </w:p>
  </w:footnote>
  <w:footnote w:type="continuationNotice" w:id="1">
    <w:p w14:paraId="05763620" w14:textId="77777777" w:rsidR="00925624" w:rsidRDefault="00925624">
      <w:pPr>
        <w:spacing w:after="0" w:line="240" w:lineRule="auto"/>
      </w:pPr>
    </w:p>
  </w:footnote>
  <w:footnote w:id="2">
    <w:p w14:paraId="7F1C21AF" w14:textId="4933410B" w:rsidR="002E152A" w:rsidRPr="00963020" w:rsidRDefault="002E152A" w:rsidP="004A6463">
      <w:pPr>
        <w:pStyle w:val="Funoten"/>
        <w:ind w:left="0" w:firstLine="0"/>
      </w:pPr>
      <w:r w:rsidRPr="00963020">
        <w:rPr>
          <w:vertAlign w:val="superscript"/>
        </w:rPr>
        <w:footnoteRef/>
      </w:r>
      <w:r w:rsidRPr="00963020">
        <w:rPr>
          <w:vertAlign w:val="superscript"/>
        </w:rPr>
        <w:t xml:space="preserve"> </w:t>
      </w:r>
      <w:r w:rsidRPr="00963020">
        <w:t xml:space="preserve">Erneuerbare-Energien-Gesetz vom 21. Juli 2014 (BGBl. I S. 1066), das zuletzt durch Artikel </w:t>
      </w:r>
      <w:bookmarkStart w:id="0" w:name="_Hlk125649617"/>
      <w:r w:rsidR="007A043A" w:rsidRPr="00963020">
        <w:t>6 des Gesetzes vom 4. Januar 2023 (BGBl. I Nr.</w:t>
      </w:r>
      <w:r w:rsidR="004A6463">
        <w:t> </w:t>
      </w:r>
      <w:r w:rsidR="007A043A" w:rsidRPr="00963020">
        <w:t>6) geändert worden ist</w:t>
      </w:r>
      <w:bookmarkEnd w:id="0"/>
      <w:r w:rsidR="00C951FA" w:rsidRPr="00963020">
        <w:t>.</w:t>
      </w:r>
    </w:p>
  </w:footnote>
  <w:footnote w:id="3">
    <w:p w14:paraId="75452697" w14:textId="6362368C" w:rsidR="007064CE" w:rsidRPr="00963020" w:rsidRDefault="007064CE" w:rsidP="00963020">
      <w:pPr>
        <w:pStyle w:val="Funoten"/>
      </w:pPr>
      <w:r w:rsidRPr="00963020">
        <w:rPr>
          <w:rStyle w:val="Funotenzeichen"/>
        </w:rPr>
        <w:footnoteRef/>
      </w:r>
      <w:r w:rsidRPr="00963020">
        <w:t xml:space="preserve"> Maximal 0,2</w:t>
      </w:r>
      <w:r w:rsidR="006E4051" w:rsidRPr="00963020">
        <w:t xml:space="preserve"> ct/kWh</w:t>
      </w:r>
      <w:r w:rsidRPr="0096302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7F0F"/>
    <w:multiLevelType w:val="hybridMultilevel"/>
    <w:tmpl w:val="728CC338"/>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 w15:restartNumberingAfterBreak="0">
    <w:nsid w:val="0235506D"/>
    <w:multiLevelType w:val="multilevel"/>
    <w:tmpl w:val="6C1283E4"/>
    <w:styleLink w:val="CMS-Heading"/>
    <w:lvl w:ilvl="0">
      <w:start w:val="1"/>
      <w:numFmt w:val="upperLetter"/>
      <w:pStyle w:val="CMSHeading1"/>
      <w:suff w:val="space"/>
      <w:lvlText w:val="%1."/>
      <w:lvlJc w:val="left"/>
      <w:pPr>
        <w:ind w:left="0" w:firstLine="0"/>
      </w:pPr>
      <w:rPr>
        <w:rFonts w:hint="default"/>
      </w:rPr>
    </w:lvl>
    <w:lvl w:ilvl="1">
      <w:start w:val="1"/>
      <w:numFmt w:val="upperRoman"/>
      <w:pStyle w:val="CMSHeading2"/>
      <w:suff w:val="space"/>
      <w:lvlText w:val="%2."/>
      <w:lvlJc w:val="left"/>
      <w:pPr>
        <w:ind w:left="0" w:firstLine="0"/>
      </w:pPr>
      <w:rPr>
        <w:rFonts w:hint="default"/>
      </w:rPr>
    </w:lvl>
    <w:lvl w:ilvl="2">
      <w:start w:val="1"/>
      <w:numFmt w:val="decimal"/>
      <w:lvlRestart w:val="0"/>
      <w:pStyle w:val="CMSHeading3"/>
      <w:suff w:val="space"/>
      <w:lvlText w:val="§ %3"/>
      <w:lvlJc w:val="left"/>
      <w:pPr>
        <w:ind w:left="0" w:firstLine="0"/>
      </w:pPr>
      <w:rPr>
        <w:rFonts w:hint="default"/>
      </w:rPr>
    </w:lvl>
    <w:lvl w:ilvl="3">
      <w:start w:val="1"/>
      <w:numFmt w:val="decimal"/>
      <w:pStyle w:val="CMSHeading4"/>
      <w:lvlText w:val="(%4)"/>
      <w:lvlJc w:val="left"/>
      <w:pPr>
        <w:tabs>
          <w:tab w:val="num" w:pos="851"/>
        </w:tabs>
        <w:ind w:left="851" w:hanging="567"/>
      </w:pPr>
      <w:rPr>
        <w:rFonts w:hint="default"/>
      </w:rPr>
    </w:lvl>
    <w:lvl w:ilvl="4">
      <w:start w:val="1"/>
      <w:numFmt w:val="lowerLetter"/>
      <w:pStyle w:val="CMSHeading5"/>
      <w:lvlText w:val="%5)"/>
      <w:lvlJc w:val="left"/>
      <w:pPr>
        <w:tabs>
          <w:tab w:val="num" w:pos="1134"/>
        </w:tabs>
        <w:ind w:left="1134" w:hanging="567"/>
      </w:pPr>
      <w:rPr>
        <w:rFonts w:hint="default"/>
      </w:rPr>
    </w:lvl>
    <w:lvl w:ilvl="5">
      <w:start w:val="27"/>
      <w:numFmt w:val="lowerLetter"/>
      <w:pStyle w:val="CMSHeading6"/>
      <w:lvlText w:val="%6)"/>
      <w:lvlJc w:val="left"/>
      <w:pPr>
        <w:tabs>
          <w:tab w:val="num" w:pos="1701"/>
        </w:tabs>
        <w:ind w:left="1701" w:hanging="567"/>
      </w:pPr>
      <w:rPr>
        <w:rFonts w:hint="default"/>
      </w:rPr>
    </w:lvl>
    <w:lvl w:ilvl="6">
      <w:start w:val="1"/>
      <w:numFmt w:val="lowerRoman"/>
      <w:pStyle w:val="CMSHeading7"/>
      <w:lvlText w:val="(%7)"/>
      <w:lvlJc w:val="left"/>
      <w:pPr>
        <w:tabs>
          <w:tab w:val="num" w:pos="2268"/>
        </w:tabs>
        <w:ind w:left="2268" w:hanging="567"/>
      </w:pPr>
      <w:rPr>
        <w:rFonts w:hint="default"/>
      </w:rPr>
    </w:lvl>
    <w:lvl w:ilvl="7">
      <w:start w:val="1"/>
      <w:numFmt w:val="none"/>
      <w:pStyle w:val="CMSHeading8"/>
      <w:suff w:val="nothing"/>
      <w:lvlText w:val=""/>
      <w:lvlJc w:val="left"/>
      <w:pPr>
        <w:ind w:left="284" w:firstLine="0"/>
      </w:pPr>
      <w:rPr>
        <w:rFonts w:hint="default"/>
      </w:rPr>
    </w:lvl>
    <w:lvl w:ilvl="8">
      <w:start w:val="53"/>
      <w:numFmt w:val="none"/>
      <w:pStyle w:val="CMSHeading9"/>
      <w:suff w:val="nothing"/>
      <w:lvlText w:val=""/>
      <w:lvlJc w:val="left"/>
      <w:pPr>
        <w:ind w:left="284" w:firstLine="0"/>
      </w:pPr>
      <w:rPr>
        <w:rFonts w:hint="default"/>
      </w:rPr>
    </w:lvl>
  </w:abstractNum>
  <w:abstractNum w:abstractNumId="2" w15:restartNumberingAfterBreak="0">
    <w:nsid w:val="2D2635FC"/>
    <w:multiLevelType w:val="multilevel"/>
    <w:tmpl w:val="C6DC9D0A"/>
    <w:lvl w:ilvl="0">
      <w:start w:val="1"/>
      <w:numFmt w:val="decimal"/>
      <w:lvlText w:val="§ %1"/>
      <w:lvlJc w:val="left"/>
      <w:pPr>
        <w:ind w:left="927" w:hanging="360"/>
      </w:pPr>
      <w:rPr>
        <w:rFonts w:ascii="Corbel" w:hAnsi="Corbel" w:hint="default"/>
        <w:b/>
        <w:i w:val="0"/>
        <w:sz w:val="22"/>
      </w:rPr>
    </w:lvl>
    <w:lvl w:ilvl="1">
      <w:start w:val="1"/>
      <w:numFmt w:val="decimal"/>
      <w:lvlText w:val="%2."/>
      <w:lvlJc w:val="left"/>
      <w:pPr>
        <w:ind w:left="567" w:hanging="567"/>
      </w:pPr>
      <w:rPr>
        <w:rFonts w:ascii="Corbel" w:hAnsi="Corbel" w:hint="default"/>
        <w:b w:val="0"/>
        <w:i w:val="0"/>
        <w:sz w:val="20"/>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2FB744C5"/>
    <w:multiLevelType w:val="multilevel"/>
    <w:tmpl w:val="24622486"/>
    <w:lvl w:ilvl="0">
      <w:start w:val="1"/>
      <w:numFmt w:val="decimal"/>
      <w:suff w:val="space"/>
      <w:lvlText w:val="§ %1"/>
      <w:lvlJc w:val="center"/>
      <w:pPr>
        <w:ind w:left="3261" w:firstLine="0"/>
      </w:pPr>
      <w:rPr>
        <w:rFonts w:ascii="Corbel" w:hAnsi="Corbel" w:cstheme="minorHAnsi" w:hint="default"/>
        <w:b/>
        <w:i w:val="0"/>
        <w:color w:val="auto"/>
        <w:sz w:val="22"/>
        <w:u w:val="none"/>
      </w:rPr>
    </w:lvl>
    <w:lvl w:ilvl="1">
      <w:start w:val="1"/>
      <w:numFmt w:val="decimal"/>
      <w:lvlText w:val="%2."/>
      <w:lvlJc w:val="left"/>
      <w:pPr>
        <w:tabs>
          <w:tab w:val="num" w:pos="709"/>
        </w:tabs>
        <w:ind w:left="567" w:hanging="567"/>
      </w:pPr>
      <w:rPr>
        <w:rFonts w:ascii="Corbel" w:hAnsi="Corbel" w:cstheme="minorHAns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rPr>
    </w:lvl>
    <w:lvl w:ilvl="2">
      <w:start w:val="1"/>
      <w:numFmt w:val="lowerLetter"/>
      <w:pStyle w:val="berschrift3"/>
      <w:lvlText w:val="(%3)"/>
      <w:lvlJc w:val="left"/>
      <w:pPr>
        <w:ind w:left="1135" w:hanging="567"/>
      </w:pPr>
      <w:rPr>
        <w:rFonts w:ascii="Corbel" w:hAnsi="Corbel" w:hint="default"/>
        <w:b w:val="0"/>
        <w:i w:val="0"/>
        <w:sz w:val="20"/>
        <w:szCs w:val="20"/>
      </w:rPr>
    </w:lvl>
    <w:lvl w:ilvl="3">
      <w:start w:val="1"/>
      <w:numFmt w:val="lowerLetter"/>
      <w:pStyle w:val="berschrift4"/>
      <w:lvlText w:val="%4)"/>
      <w:lvlJc w:val="left"/>
      <w:pPr>
        <w:tabs>
          <w:tab w:val="num" w:pos="1134"/>
        </w:tabs>
        <w:ind w:left="1134" w:hanging="567"/>
      </w:pPr>
      <w:rPr>
        <w:rFonts w:hint="default"/>
      </w:rPr>
    </w:lvl>
    <w:lvl w:ilvl="4">
      <w:start w:val="1"/>
      <w:numFmt w:val="lowerLetter"/>
      <w:lvlText w:val="%5."/>
      <w:lvlJc w:val="left"/>
      <w:pPr>
        <w:ind w:left="3889" w:hanging="360"/>
      </w:pPr>
      <w:rPr>
        <w:rFonts w:hint="default"/>
      </w:rPr>
    </w:lvl>
    <w:lvl w:ilvl="5">
      <w:start w:val="1"/>
      <w:numFmt w:val="lowerRoman"/>
      <w:lvlText w:val="%6."/>
      <w:lvlJc w:val="right"/>
      <w:pPr>
        <w:ind w:left="4609" w:hanging="180"/>
      </w:pPr>
      <w:rPr>
        <w:rFonts w:hint="default"/>
      </w:rPr>
    </w:lvl>
    <w:lvl w:ilvl="6">
      <w:start w:val="1"/>
      <w:numFmt w:val="decimal"/>
      <w:lvlText w:val="%7."/>
      <w:lvlJc w:val="left"/>
      <w:pPr>
        <w:ind w:left="5329" w:hanging="360"/>
      </w:pPr>
      <w:rPr>
        <w:rFonts w:hint="default"/>
      </w:rPr>
    </w:lvl>
    <w:lvl w:ilvl="7">
      <w:start w:val="1"/>
      <w:numFmt w:val="lowerLetter"/>
      <w:lvlText w:val="%8."/>
      <w:lvlJc w:val="left"/>
      <w:pPr>
        <w:ind w:left="6049" w:hanging="360"/>
      </w:pPr>
      <w:rPr>
        <w:rFonts w:hint="default"/>
      </w:rPr>
    </w:lvl>
    <w:lvl w:ilvl="8">
      <w:start w:val="1"/>
      <w:numFmt w:val="lowerRoman"/>
      <w:lvlText w:val="%9."/>
      <w:lvlJc w:val="right"/>
      <w:pPr>
        <w:ind w:left="6769" w:hanging="180"/>
      </w:pPr>
      <w:rPr>
        <w:rFonts w:hint="default"/>
      </w:rPr>
    </w:lvl>
  </w:abstractNum>
  <w:abstractNum w:abstractNumId="4" w15:restartNumberingAfterBreak="0">
    <w:nsid w:val="30B12B77"/>
    <w:multiLevelType w:val="hybridMultilevel"/>
    <w:tmpl w:val="7664380C"/>
    <w:lvl w:ilvl="0" w:tplc="A2980E66">
      <w:start w:val="1"/>
      <w:numFmt w:val="bullet"/>
      <w:pStyle w:val="Formatvorlag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AD375E"/>
    <w:multiLevelType w:val="multilevel"/>
    <w:tmpl w:val="A0845654"/>
    <w:lvl w:ilvl="0">
      <w:start w:val="1"/>
      <w:numFmt w:val="decimal"/>
      <w:lvlText w:val="§ %1"/>
      <w:lvlJc w:val="left"/>
      <w:pPr>
        <w:ind w:left="360" w:hanging="360"/>
      </w:pPr>
      <w:rPr>
        <w:rFonts w:ascii="Corbel" w:hAnsi="Corbel" w:hint="default"/>
        <w:b/>
        <w:i w:val="0"/>
        <w:sz w:val="22"/>
      </w:rPr>
    </w:lvl>
    <w:lvl w:ilvl="1">
      <w:start w:val="1"/>
      <w:numFmt w:val="decimal"/>
      <w:lvlText w:val="%2."/>
      <w:lvlJc w:val="left"/>
      <w:pPr>
        <w:ind w:left="567" w:hanging="567"/>
      </w:pPr>
      <w:rPr>
        <w:rFonts w:ascii="Corbel" w:hAnsi="Corbel"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35943A3"/>
    <w:multiLevelType w:val="multilevel"/>
    <w:tmpl w:val="4C7460A8"/>
    <w:lvl w:ilvl="0">
      <w:start w:val="1"/>
      <w:numFmt w:val="decimal"/>
      <w:pStyle w:val="berschrift1"/>
      <w:lvlText w:val="§ %1"/>
      <w:lvlJc w:val="left"/>
      <w:pPr>
        <w:ind w:left="927" w:hanging="360"/>
      </w:pPr>
      <w:rPr>
        <w:rFonts w:ascii="Corbel" w:hAnsi="Corbel" w:hint="default"/>
        <w:b/>
        <w:i w:val="0"/>
        <w:sz w:val="22"/>
      </w:rPr>
    </w:lvl>
    <w:lvl w:ilvl="1">
      <w:start w:val="1"/>
      <w:numFmt w:val="decimal"/>
      <w:pStyle w:val="berschrift2"/>
      <w:lvlText w:val="%2."/>
      <w:lvlJc w:val="left"/>
      <w:pPr>
        <w:ind w:left="567" w:hanging="567"/>
      </w:pPr>
      <w:rPr>
        <w:rFonts w:ascii="Corbel" w:hAnsi="Corbel" w:hint="default"/>
        <w:b w:val="0"/>
        <w:i w:val="0"/>
        <w:sz w:val="20"/>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 w15:restartNumberingAfterBreak="0">
    <w:nsid w:val="61C634A2"/>
    <w:multiLevelType w:val="multilevel"/>
    <w:tmpl w:val="DDEE70D2"/>
    <w:lvl w:ilvl="0">
      <w:start w:val="1"/>
      <w:numFmt w:val="decimal"/>
      <w:lvlText w:val="§ %1"/>
      <w:lvlJc w:val="left"/>
      <w:pPr>
        <w:ind w:left="927" w:hanging="360"/>
      </w:pPr>
      <w:rPr>
        <w:rFonts w:ascii="Corbel" w:hAnsi="Corbel" w:hint="default"/>
        <w:b/>
        <w:i w:val="0"/>
        <w:sz w:val="22"/>
      </w:rPr>
    </w:lvl>
    <w:lvl w:ilvl="1">
      <w:start w:val="1"/>
      <w:numFmt w:val="decimal"/>
      <w:lvlText w:val="%2."/>
      <w:lvlJc w:val="left"/>
      <w:pPr>
        <w:ind w:left="567" w:hanging="567"/>
      </w:pPr>
      <w:rPr>
        <w:rFonts w:ascii="Corbel" w:hAnsi="Corbel" w:hint="default"/>
        <w:b w:val="0"/>
        <w:i w:val="0"/>
        <w:sz w:val="20"/>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8" w15:restartNumberingAfterBreak="0">
    <w:nsid w:val="6DD8467E"/>
    <w:multiLevelType w:val="hybridMultilevel"/>
    <w:tmpl w:val="711E2D4E"/>
    <w:lvl w:ilvl="0" w:tplc="774290AA">
      <w:start w:val="18"/>
      <w:numFmt w:val="bullet"/>
      <w:lvlText w:val="-"/>
      <w:lvlJc w:val="left"/>
      <w:pPr>
        <w:ind w:left="720" w:hanging="360"/>
      </w:pPr>
      <w:rPr>
        <w:rFonts w:ascii="Aptos" w:eastAsiaTheme="minorHAnsi" w:hAnsi="Aptos" w:cs="Times New Roman (Textkörper C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9690120">
    <w:abstractNumId w:val="3"/>
  </w:num>
  <w:num w:numId="2" w16cid:durableId="1082533674">
    <w:abstractNumId w:val="1"/>
    <w:lvlOverride w:ilvl="0">
      <w:lvl w:ilvl="0">
        <w:start w:val="1"/>
        <w:numFmt w:val="upperLetter"/>
        <w:pStyle w:val="CMSHeading1"/>
        <w:suff w:val="space"/>
        <w:lvlText w:val="%1."/>
        <w:lvlJc w:val="left"/>
        <w:pPr>
          <w:ind w:left="0" w:firstLine="0"/>
        </w:pPr>
        <w:rPr>
          <w:rFonts w:hint="default"/>
        </w:rPr>
      </w:lvl>
    </w:lvlOverride>
    <w:lvlOverride w:ilvl="1">
      <w:lvl w:ilvl="1">
        <w:start w:val="1"/>
        <w:numFmt w:val="upperRoman"/>
        <w:pStyle w:val="CMSHeading2"/>
        <w:suff w:val="space"/>
        <w:lvlText w:val="%2."/>
        <w:lvlJc w:val="left"/>
        <w:pPr>
          <w:ind w:left="0" w:firstLine="0"/>
        </w:pPr>
        <w:rPr>
          <w:rFonts w:hint="default"/>
        </w:rPr>
      </w:lvl>
    </w:lvlOverride>
    <w:lvlOverride w:ilvl="2">
      <w:lvl w:ilvl="2">
        <w:start w:val="1"/>
        <w:numFmt w:val="decimal"/>
        <w:lvlRestart w:val="0"/>
        <w:pStyle w:val="CMSHeading3"/>
        <w:suff w:val="space"/>
        <w:lvlText w:val="§ %3"/>
        <w:lvlJc w:val="left"/>
        <w:pPr>
          <w:ind w:left="0" w:firstLine="0"/>
        </w:pPr>
        <w:rPr>
          <w:rFonts w:hint="default"/>
        </w:rPr>
      </w:lvl>
    </w:lvlOverride>
    <w:lvlOverride w:ilvl="3">
      <w:lvl w:ilvl="3">
        <w:start w:val="1"/>
        <w:numFmt w:val="decimal"/>
        <w:pStyle w:val="CMSHeading4"/>
        <w:lvlText w:val="(%4)"/>
        <w:lvlJc w:val="left"/>
        <w:pPr>
          <w:tabs>
            <w:tab w:val="num" w:pos="851"/>
          </w:tabs>
          <w:ind w:left="851" w:hanging="567"/>
        </w:pPr>
        <w:rPr>
          <w:rFonts w:hint="default"/>
        </w:rPr>
      </w:lvl>
    </w:lvlOverride>
    <w:lvlOverride w:ilvl="4">
      <w:lvl w:ilvl="4">
        <w:start w:val="1"/>
        <w:numFmt w:val="lowerLetter"/>
        <w:pStyle w:val="CMSHeading5"/>
        <w:lvlText w:val="%5)"/>
        <w:lvlJc w:val="left"/>
        <w:pPr>
          <w:tabs>
            <w:tab w:val="num" w:pos="1134"/>
          </w:tabs>
          <w:ind w:left="1134" w:hanging="567"/>
        </w:pPr>
        <w:rPr>
          <w:rFonts w:hint="default"/>
        </w:rPr>
      </w:lvl>
    </w:lvlOverride>
    <w:lvlOverride w:ilvl="5">
      <w:lvl w:ilvl="5">
        <w:start w:val="27"/>
        <w:numFmt w:val="lowerLetter"/>
        <w:pStyle w:val="CMSHeading6"/>
        <w:lvlText w:val="%6)"/>
        <w:lvlJc w:val="left"/>
        <w:pPr>
          <w:tabs>
            <w:tab w:val="num" w:pos="1701"/>
          </w:tabs>
          <w:ind w:left="1701" w:hanging="567"/>
        </w:pPr>
        <w:rPr>
          <w:rFonts w:hint="default"/>
        </w:rPr>
      </w:lvl>
    </w:lvlOverride>
    <w:lvlOverride w:ilvl="6">
      <w:lvl w:ilvl="6">
        <w:start w:val="1"/>
        <w:numFmt w:val="lowerRoman"/>
        <w:pStyle w:val="CMSHeading7"/>
        <w:lvlText w:val="(%7)"/>
        <w:lvlJc w:val="left"/>
        <w:pPr>
          <w:tabs>
            <w:tab w:val="num" w:pos="2268"/>
          </w:tabs>
          <w:ind w:left="2268" w:hanging="567"/>
        </w:pPr>
        <w:rPr>
          <w:rFonts w:hint="default"/>
        </w:rPr>
      </w:lvl>
    </w:lvlOverride>
    <w:lvlOverride w:ilvl="7">
      <w:lvl w:ilvl="7">
        <w:start w:val="1"/>
        <w:numFmt w:val="none"/>
        <w:pStyle w:val="CMSHeading8"/>
        <w:suff w:val="nothing"/>
        <w:lvlText w:val=""/>
        <w:lvlJc w:val="left"/>
        <w:pPr>
          <w:ind w:left="284" w:firstLine="0"/>
        </w:pPr>
        <w:rPr>
          <w:rFonts w:hint="default"/>
        </w:rPr>
      </w:lvl>
    </w:lvlOverride>
    <w:lvlOverride w:ilvl="8">
      <w:lvl w:ilvl="8">
        <w:start w:val="53"/>
        <w:numFmt w:val="none"/>
        <w:pStyle w:val="CMSHeading9"/>
        <w:suff w:val="nothing"/>
        <w:lvlText w:val=""/>
        <w:lvlJc w:val="left"/>
        <w:pPr>
          <w:ind w:left="284" w:firstLine="0"/>
        </w:pPr>
        <w:rPr>
          <w:rFonts w:hint="default"/>
        </w:rPr>
      </w:lvl>
    </w:lvlOverride>
  </w:num>
  <w:num w:numId="3" w16cid:durableId="1094326962">
    <w:abstractNumId w:val="1"/>
  </w:num>
  <w:num w:numId="4" w16cid:durableId="924610790">
    <w:abstractNumId w:val="0"/>
  </w:num>
  <w:num w:numId="5" w16cid:durableId="1302156658">
    <w:abstractNumId w:val="4"/>
  </w:num>
  <w:num w:numId="6" w16cid:durableId="1491287866">
    <w:abstractNumId w:val="3"/>
  </w:num>
  <w:num w:numId="7" w16cid:durableId="1520775481">
    <w:abstractNumId w:val="3"/>
  </w:num>
  <w:num w:numId="8" w16cid:durableId="1260486241">
    <w:abstractNumId w:val="3"/>
  </w:num>
  <w:num w:numId="9" w16cid:durableId="3198163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2249705">
    <w:abstractNumId w:val="3"/>
  </w:num>
  <w:num w:numId="11" w16cid:durableId="1176966848">
    <w:abstractNumId w:val="3"/>
  </w:num>
  <w:num w:numId="12" w16cid:durableId="1637878468">
    <w:abstractNumId w:val="5"/>
  </w:num>
  <w:num w:numId="13" w16cid:durableId="291331931">
    <w:abstractNumId w:val="2"/>
  </w:num>
  <w:num w:numId="14" w16cid:durableId="1864784365">
    <w:abstractNumId w:val="7"/>
  </w:num>
  <w:num w:numId="15" w16cid:durableId="775903150">
    <w:abstractNumId w:val="6"/>
  </w:num>
  <w:num w:numId="16" w16cid:durableId="283386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SO999929" w:val="81b47abe-62bf-4e81-b8a1-9cf8909c0e55"/>
  </w:docVars>
  <w:rsids>
    <w:rsidRoot w:val="006C06DD"/>
    <w:rsid w:val="0000572D"/>
    <w:rsid w:val="00016B29"/>
    <w:rsid w:val="000270B3"/>
    <w:rsid w:val="000301D6"/>
    <w:rsid w:val="000366C6"/>
    <w:rsid w:val="00037BC1"/>
    <w:rsid w:val="0004130B"/>
    <w:rsid w:val="0004500C"/>
    <w:rsid w:val="000503EC"/>
    <w:rsid w:val="00051C40"/>
    <w:rsid w:val="00052F04"/>
    <w:rsid w:val="00053069"/>
    <w:rsid w:val="00064015"/>
    <w:rsid w:val="00070839"/>
    <w:rsid w:val="000777EB"/>
    <w:rsid w:val="00084668"/>
    <w:rsid w:val="000927DC"/>
    <w:rsid w:val="000A16B1"/>
    <w:rsid w:val="000B0292"/>
    <w:rsid w:val="000B7563"/>
    <w:rsid w:val="000B76FF"/>
    <w:rsid w:val="000C0C58"/>
    <w:rsid w:val="000E4118"/>
    <w:rsid w:val="000E652D"/>
    <w:rsid w:val="000E67F5"/>
    <w:rsid w:val="000F1602"/>
    <w:rsid w:val="000F5F30"/>
    <w:rsid w:val="000F7100"/>
    <w:rsid w:val="001202DD"/>
    <w:rsid w:val="001208D2"/>
    <w:rsid w:val="00126077"/>
    <w:rsid w:val="001351F6"/>
    <w:rsid w:val="00135820"/>
    <w:rsid w:val="0014143F"/>
    <w:rsid w:val="001424CF"/>
    <w:rsid w:val="00162776"/>
    <w:rsid w:val="00162D5B"/>
    <w:rsid w:val="0016334E"/>
    <w:rsid w:val="00171AA8"/>
    <w:rsid w:val="00176C95"/>
    <w:rsid w:val="00181E7B"/>
    <w:rsid w:val="00184FDE"/>
    <w:rsid w:val="00186E54"/>
    <w:rsid w:val="00192AD3"/>
    <w:rsid w:val="001A0058"/>
    <w:rsid w:val="001A1DE3"/>
    <w:rsid w:val="001A36A8"/>
    <w:rsid w:val="001C27CE"/>
    <w:rsid w:val="001C75FD"/>
    <w:rsid w:val="001D7328"/>
    <w:rsid w:val="001D7A0B"/>
    <w:rsid w:val="001E0047"/>
    <w:rsid w:val="001E7A6D"/>
    <w:rsid w:val="001E7E38"/>
    <w:rsid w:val="002004A4"/>
    <w:rsid w:val="00204A94"/>
    <w:rsid w:val="00206702"/>
    <w:rsid w:val="002119EA"/>
    <w:rsid w:val="0021608A"/>
    <w:rsid w:val="00220A59"/>
    <w:rsid w:val="0022174B"/>
    <w:rsid w:val="002219E9"/>
    <w:rsid w:val="00237D2E"/>
    <w:rsid w:val="002458C5"/>
    <w:rsid w:val="002465A0"/>
    <w:rsid w:val="002523AB"/>
    <w:rsid w:val="002571C2"/>
    <w:rsid w:val="002579FA"/>
    <w:rsid w:val="00257E2E"/>
    <w:rsid w:val="002743DB"/>
    <w:rsid w:val="00285272"/>
    <w:rsid w:val="00285490"/>
    <w:rsid w:val="002A3029"/>
    <w:rsid w:val="002A4B6E"/>
    <w:rsid w:val="002A6280"/>
    <w:rsid w:val="002B40F8"/>
    <w:rsid w:val="002C3609"/>
    <w:rsid w:val="002C5B02"/>
    <w:rsid w:val="002D16D7"/>
    <w:rsid w:val="002D2EDD"/>
    <w:rsid w:val="002D58BC"/>
    <w:rsid w:val="002E152A"/>
    <w:rsid w:val="002E22A8"/>
    <w:rsid w:val="002F3272"/>
    <w:rsid w:val="002F6ED9"/>
    <w:rsid w:val="00301E11"/>
    <w:rsid w:val="00305600"/>
    <w:rsid w:val="00305C8B"/>
    <w:rsid w:val="003107B2"/>
    <w:rsid w:val="0031227A"/>
    <w:rsid w:val="003143C8"/>
    <w:rsid w:val="00324E5A"/>
    <w:rsid w:val="0032536D"/>
    <w:rsid w:val="003336F4"/>
    <w:rsid w:val="00351055"/>
    <w:rsid w:val="00366A54"/>
    <w:rsid w:val="00367A69"/>
    <w:rsid w:val="003947B1"/>
    <w:rsid w:val="00396264"/>
    <w:rsid w:val="003A1801"/>
    <w:rsid w:val="003A4078"/>
    <w:rsid w:val="003A6265"/>
    <w:rsid w:val="003B09C5"/>
    <w:rsid w:val="003B3255"/>
    <w:rsid w:val="003C535F"/>
    <w:rsid w:val="003E17E6"/>
    <w:rsid w:val="003E408F"/>
    <w:rsid w:val="00402B9B"/>
    <w:rsid w:val="004121A2"/>
    <w:rsid w:val="004154A1"/>
    <w:rsid w:val="00424D62"/>
    <w:rsid w:val="004339A2"/>
    <w:rsid w:val="00434BC6"/>
    <w:rsid w:val="0043634E"/>
    <w:rsid w:val="00444AC5"/>
    <w:rsid w:val="00456E74"/>
    <w:rsid w:val="00460416"/>
    <w:rsid w:val="00460F23"/>
    <w:rsid w:val="004629C4"/>
    <w:rsid w:val="00464268"/>
    <w:rsid w:val="0047387C"/>
    <w:rsid w:val="00480178"/>
    <w:rsid w:val="004904F1"/>
    <w:rsid w:val="00491F53"/>
    <w:rsid w:val="00495707"/>
    <w:rsid w:val="004A05C4"/>
    <w:rsid w:val="004A6463"/>
    <w:rsid w:val="004C1ECA"/>
    <w:rsid w:val="004C30E9"/>
    <w:rsid w:val="004C7C9F"/>
    <w:rsid w:val="004D0A06"/>
    <w:rsid w:val="004E0BB9"/>
    <w:rsid w:val="004F104E"/>
    <w:rsid w:val="005063EF"/>
    <w:rsid w:val="0051250A"/>
    <w:rsid w:val="00534399"/>
    <w:rsid w:val="00535D4B"/>
    <w:rsid w:val="00542956"/>
    <w:rsid w:val="0056125F"/>
    <w:rsid w:val="005616AD"/>
    <w:rsid w:val="00562D5A"/>
    <w:rsid w:val="00580384"/>
    <w:rsid w:val="00585E27"/>
    <w:rsid w:val="00593D5A"/>
    <w:rsid w:val="00593ECA"/>
    <w:rsid w:val="00597525"/>
    <w:rsid w:val="005B5A6F"/>
    <w:rsid w:val="005C35A1"/>
    <w:rsid w:val="005C779C"/>
    <w:rsid w:val="005D4FB8"/>
    <w:rsid w:val="005E4C59"/>
    <w:rsid w:val="0060197B"/>
    <w:rsid w:val="00602DDC"/>
    <w:rsid w:val="006224CE"/>
    <w:rsid w:val="0062270F"/>
    <w:rsid w:val="006309EC"/>
    <w:rsid w:val="00634BB3"/>
    <w:rsid w:val="00635013"/>
    <w:rsid w:val="00643681"/>
    <w:rsid w:val="006526FA"/>
    <w:rsid w:val="0065576A"/>
    <w:rsid w:val="00664FAA"/>
    <w:rsid w:val="006652EE"/>
    <w:rsid w:val="00675408"/>
    <w:rsid w:val="00676C68"/>
    <w:rsid w:val="00680F0B"/>
    <w:rsid w:val="00682594"/>
    <w:rsid w:val="006910D9"/>
    <w:rsid w:val="006B637E"/>
    <w:rsid w:val="006C06DD"/>
    <w:rsid w:val="006C1D6B"/>
    <w:rsid w:val="006C4729"/>
    <w:rsid w:val="006C4BD0"/>
    <w:rsid w:val="006C4F9B"/>
    <w:rsid w:val="006C6D28"/>
    <w:rsid w:val="006D2A0A"/>
    <w:rsid w:val="006D7760"/>
    <w:rsid w:val="006E3596"/>
    <w:rsid w:val="006E3D96"/>
    <w:rsid w:val="006E4051"/>
    <w:rsid w:val="006E4B5A"/>
    <w:rsid w:val="006E6F6A"/>
    <w:rsid w:val="006E7F18"/>
    <w:rsid w:val="006F3DDE"/>
    <w:rsid w:val="006F68A3"/>
    <w:rsid w:val="007007D4"/>
    <w:rsid w:val="007049B8"/>
    <w:rsid w:val="00704A28"/>
    <w:rsid w:val="00704C50"/>
    <w:rsid w:val="007064CE"/>
    <w:rsid w:val="00707EF1"/>
    <w:rsid w:val="00710F65"/>
    <w:rsid w:val="00712C55"/>
    <w:rsid w:val="00726F4A"/>
    <w:rsid w:val="00736BBA"/>
    <w:rsid w:val="007371E3"/>
    <w:rsid w:val="00737D2D"/>
    <w:rsid w:val="00740C39"/>
    <w:rsid w:val="00747454"/>
    <w:rsid w:val="00753104"/>
    <w:rsid w:val="00754DAE"/>
    <w:rsid w:val="007569EC"/>
    <w:rsid w:val="0076419A"/>
    <w:rsid w:val="0077527F"/>
    <w:rsid w:val="007752F1"/>
    <w:rsid w:val="00775A9D"/>
    <w:rsid w:val="007772CC"/>
    <w:rsid w:val="00780466"/>
    <w:rsid w:val="007918BB"/>
    <w:rsid w:val="007954D9"/>
    <w:rsid w:val="00795EB4"/>
    <w:rsid w:val="007A043A"/>
    <w:rsid w:val="007A2F86"/>
    <w:rsid w:val="007A3AB4"/>
    <w:rsid w:val="007B0109"/>
    <w:rsid w:val="007B4978"/>
    <w:rsid w:val="007B7C21"/>
    <w:rsid w:val="007C05FD"/>
    <w:rsid w:val="007C1F15"/>
    <w:rsid w:val="007C4B29"/>
    <w:rsid w:val="007C503A"/>
    <w:rsid w:val="007C7461"/>
    <w:rsid w:val="007D27EF"/>
    <w:rsid w:val="007D356D"/>
    <w:rsid w:val="007D7168"/>
    <w:rsid w:val="007E3201"/>
    <w:rsid w:val="007E6BA9"/>
    <w:rsid w:val="007F7D92"/>
    <w:rsid w:val="00813DD7"/>
    <w:rsid w:val="008203EC"/>
    <w:rsid w:val="00821F31"/>
    <w:rsid w:val="008411AF"/>
    <w:rsid w:val="00841AC6"/>
    <w:rsid w:val="00842C4D"/>
    <w:rsid w:val="00844774"/>
    <w:rsid w:val="0085568A"/>
    <w:rsid w:val="008574D5"/>
    <w:rsid w:val="008633AB"/>
    <w:rsid w:val="00863F9F"/>
    <w:rsid w:val="008644B2"/>
    <w:rsid w:val="00865DF8"/>
    <w:rsid w:val="00872198"/>
    <w:rsid w:val="0087309A"/>
    <w:rsid w:val="00875B4E"/>
    <w:rsid w:val="0088524E"/>
    <w:rsid w:val="00890106"/>
    <w:rsid w:val="00892AF1"/>
    <w:rsid w:val="00894BCB"/>
    <w:rsid w:val="00895AD6"/>
    <w:rsid w:val="00897BBB"/>
    <w:rsid w:val="008B7945"/>
    <w:rsid w:val="008C3581"/>
    <w:rsid w:val="008C38CB"/>
    <w:rsid w:val="008C63BC"/>
    <w:rsid w:val="008D41C1"/>
    <w:rsid w:val="008D68B3"/>
    <w:rsid w:val="008D7846"/>
    <w:rsid w:val="008E33CC"/>
    <w:rsid w:val="008E3BEF"/>
    <w:rsid w:val="008E504A"/>
    <w:rsid w:val="008F744E"/>
    <w:rsid w:val="009043EC"/>
    <w:rsid w:val="00923A88"/>
    <w:rsid w:val="00923BFF"/>
    <w:rsid w:val="00925624"/>
    <w:rsid w:val="00927B41"/>
    <w:rsid w:val="00931059"/>
    <w:rsid w:val="0094647C"/>
    <w:rsid w:val="00947D05"/>
    <w:rsid w:val="0095251A"/>
    <w:rsid w:val="00962181"/>
    <w:rsid w:val="00963020"/>
    <w:rsid w:val="00964AC7"/>
    <w:rsid w:val="0096619A"/>
    <w:rsid w:val="00971C5C"/>
    <w:rsid w:val="00971E33"/>
    <w:rsid w:val="009733F0"/>
    <w:rsid w:val="0098186E"/>
    <w:rsid w:val="00981BA9"/>
    <w:rsid w:val="00985A8B"/>
    <w:rsid w:val="00986DFF"/>
    <w:rsid w:val="0099179E"/>
    <w:rsid w:val="00992258"/>
    <w:rsid w:val="00993D5B"/>
    <w:rsid w:val="009B3D02"/>
    <w:rsid w:val="009C1012"/>
    <w:rsid w:val="009C2070"/>
    <w:rsid w:val="009C71A1"/>
    <w:rsid w:val="009D176D"/>
    <w:rsid w:val="009E0938"/>
    <w:rsid w:val="009E12DB"/>
    <w:rsid w:val="009E1326"/>
    <w:rsid w:val="009E1A2A"/>
    <w:rsid w:val="009E24C6"/>
    <w:rsid w:val="009E50F5"/>
    <w:rsid w:val="009E6BED"/>
    <w:rsid w:val="009F0397"/>
    <w:rsid w:val="009F0F61"/>
    <w:rsid w:val="009F3B69"/>
    <w:rsid w:val="009F6345"/>
    <w:rsid w:val="009F79CF"/>
    <w:rsid w:val="00A079AD"/>
    <w:rsid w:val="00A17B6C"/>
    <w:rsid w:val="00A21475"/>
    <w:rsid w:val="00A26624"/>
    <w:rsid w:val="00A3286B"/>
    <w:rsid w:val="00A50077"/>
    <w:rsid w:val="00A53361"/>
    <w:rsid w:val="00A53EC5"/>
    <w:rsid w:val="00A54398"/>
    <w:rsid w:val="00A54FDF"/>
    <w:rsid w:val="00A56CB9"/>
    <w:rsid w:val="00A57FCC"/>
    <w:rsid w:val="00A662A4"/>
    <w:rsid w:val="00A76B8C"/>
    <w:rsid w:val="00A9034A"/>
    <w:rsid w:val="00A93FDD"/>
    <w:rsid w:val="00AA115B"/>
    <w:rsid w:val="00AA69AA"/>
    <w:rsid w:val="00AB0A9D"/>
    <w:rsid w:val="00AB6841"/>
    <w:rsid w:val="00AC0D10"/>
    <w:rsid w:val="00AC6BC2"/>
    <w:rsid w:val="00AD0895"/>
    <w:rsid w:val="00AD63FA"/>
    <w:rsid w:val="00AE36D6"/>
    <w:rsid w:val="00AF7946"/>
    <w:rsid w:val="00AF7ECC"/>
    <w:rsid w:val="00B042CD"/>
    <w:rsid w:val="00B10584"/>
    <w:rsid w:val="00B10594"/>
    <w:rsid w:val="00B1070E"/>
    <w:rsid w:val="00B14BCC"/>
    <w:rsid w:val="00B35A5B"/>
    <w:rsid w:val="00B45FF6"/>
    <w:rsid w:val="00B611AC"/>
    <w:rsid w:val="00B66DE0"/>
    <w:rsid w:val="00B70A7C"/>
    <w:rsid w:val="00B73E9B"/>
    <w:rsid w:val="00B77C45"/>
    <w:rsid w:val="00B80448"/>
    <w:rsid w:val="00B84ABC"/>
    <w:rsid w:val="00B85B92"/>
    <w:rsid w:val="00B95590"/>
    <w:rsid w:val="00BA5641"/>
    <w:rsid w:val="00BB2423"/>
    <w:rsid w:val="00BB5AB1"/>
    <w:rsid w:val="00BC2048"/>
    <w:rsid w:val="00BC65F1"/>
    <w:rsid w:val="00BC6C16"/>
    <w:rsid w:val="00BD5A4F"/>
    <w:rsid w:val="00BE7E87"/>
    <w:rsid w:val="00BF11BC"/>
    <w:rsid w:val="00BF166E"/>
    <w:rsid w:val="00BF1FA8"/>
    <w:rsid w:val="00C022E3"/>
    <w:rsid w:val="00C05101"/>
    <w:rsid w:val="00C111BA"/>
    <w:rsid w:val="00C2069F"/>
    <w:rsid w:val="00C20E8C"/>
    <w:rsid w:val="00C30DEE"/>
    <w:rsid w:val="00C417A6"/>
    <w:rsid w:val="00C550C0"/>
    <w:rsid w:val="00C561E6"/>
    <w:rsid w:val="00C65C6C"/>
    <w:rsid w:val="00C7234F"/>
    <w:rsid w:val="00C740AD"/>
    <w:rsid w:val="00C7451D"/>
    <w:rsid w:val="00C8393B"/>
    <w:rsid w:val="00C939F0"/>
    <w:rsid w:val="00C94F7D"/>
    <w:rsid w:val="00C951FA"/>
    <w:rsid w:val="00C97F13"/>
    <w:rsid w:val="00CA3360"/>
    <w:rsid w:val="00CA3437"/>
    <w:rsid w:val="00CB0626"/>
    <w:rsid w:val="00CB42A9"/>
    <w:rsid w:val="00CB6877"/>
    <w:rsid w:val="00CB768A"/>
    <w:rsid w:val="00CC4D11"/>
    <w:rsid w:val="00CE0F32"/>
    <w:rsid w:val="00CE3C5C"/>
    <w:rsid w:val="00CF22B1"/>
    <w:rsid w:val="00CF5684"/>
    <w:rsid w:val="00CF672C"/>
    <w:rsid w:val="00CF7262"/>
    <w:rsid w:val="00D02D3B"/>
    <w:rsid w:val="00D06205"/>
    <w:rsid w:val="00D06332"/>
    <w:rsid w:val="00D063A3"/>
    <w:rsid w:val="00D1111D"/>
    <w:rsid w:val="00D25962"/>
    <w:rsid w:val="00D434B6"/>
    <w:rsid w:val="00D46C19"/>
    <w:rsid w:val="00D4717D"/>
    <w:rsid w:val="00D579B3"/>
    <w:rsid w:val="00D57A49"/>
    <w:rsid w:val="00D628D8"/>
    <w:rsid w:val="00D65123"/>
    <w:rsid w:val="00D707DC"/>
    <w:rsid w:val="00D717BF"/>
    <w:rsid w:val="00D737A7"/>
    <w:rsid w:val="00D75A62"/>
    <w:rsid w:val="00D77664"/>
    <w:rsid w:val="00D814AA"/>
    <w:rsid w:val="00D87A1D"/>
    <w:rsid w:val="00D9114C"/>
    <w:rsid w:val="00D94D94"/>
    <w:rsid w:val="00D96F80"/>
    <w:rsid w:val="00DB0627"/>
    <w:rsid w:val="00DB107D"/>
    <w:rsid w:val="00DB1C08"/>
    <w:rsid w:val="00DB52E3"/>
    <w:rsid w:val="00DB6348"/>
    <w:rsid w:val="00DB6D01"/>
    <w:rsid w:val="00DC64BE"/>
    <w:rsid w:val="00DD2182"/>
    <w:rsid w:val="00DD32EC"/>
    <w:rsid w:val="00DD4340"/>
    <w:rsid w:val="00DE062B"/>
    <w:rsid w:val="00DE1F32"/>
    <w:rsid w:val="00DE4E0A"/>
    <w:rsid w:val="00DF13C6"/>
    <w:rsid w:val="00E12CC4"/>
    <w:rsid w:val="00E1533A"/>
    <w:rsid w:val="00E158E7"/>
    <w:rsid w:val="00E16DCD"/>
    <w:rsid w:val="00E171B2"/>
    <w:rsid w:val="00E1757C"/>
    <w:rsid w:val="00E3421C"/>
    <w:rsid w:val="00E43238"/>
    <w:rsid w:val="00E438BB"/>
    <w:rsid w:val="00E47126"/>
    <w:rsid w:val="00E50E94"/>
    <w:rsid w:val="00E5152B"/>
    <w:rsid w:val="00E64C90"/>
    <w:rsid w:val="00E72FD5"/>
    <w:rsid w:val="00E73DF3"/>
    <w:rsid w:val="00E76694"/>
    <w:rsid w:val="00E83BCE"/>
    <w:rsid w:val="00E902D5"/>
    <w:rsid w:val="00E95390"/>
    <w:rsid w:val="00EA0431"/>
    <w:rsid w:val="00EA3C19"/>
    <w:rsid w:val="00EA4628"/>
    <w:rsid w:val="00EA4C05"/>
    <w:rsid w:val="00EB29FA"/>
    <w:rsid w:val="00EC1669"/>
    <w:rsid w:val="00ED1905"/>
    <w:rsid w:val="00ED3574"/>
    <w:rsid w:val="00EE66B0"/>
    <w:rsid w:val="00EE6D3C"/>
    <w:rsid w:val="00F036B5"/>
    <w:rsid w:val="00F0617C"/>
    <w:rsid w:val="00F163E1"/>
    <w:rsid w:val="00F21CB9"/>
    <w:rsid w:val="00F2202D"/>
    <w:rsid w:val="00F23BBE"/>
    <w:rsid w:val="00F24D8C"/>
    <w:rsid w:val="00F26E26"/>
    <w:rsid w:val="00F334DD"/>
    <w:rsid w:val="00F35DAB"/>
    <w:rsid w:val="00F47C3C"/>
    <w:rsid w:val="00F5126C"/>
    <w:rsid w:val="00F54671"/>
    <w:rsid w:val="00F56A85"/>
    <w:rsid w:val="00F5754F"/>
    <w:rsid w:val="00F66CB7"/>
    <w:rsid w:val="00F7322B"/>
    <w:rsid w:val="00F75F09"/>
    <w:rsid w:val="00F77429"/>
    <w:rsid w:val="00F77CFC"/>
    <w:rsid w:val="00F8414B"/>
    <w:rsid w:val="00F84A1E"/>
    <w:rsid w:val="00F85326"/>
    <w:rsid w:val="00F9040C"/>
    <w:rsid w:val="00F93C02"/>
    <w:rsid w:val="00F94DC0"/>
    <w:rsid w:val="00F9667A"/>
    <w:rsid w:val="00FB4954"/>
    <w:rsid w:val="00FB7352"/>
    <w:rsid w:val="00FC77EB"/>
    <w:rsid w:val="00FD2C16"/>
    <w:rsid w:val="00FD4EE2"/>
    <w:rsid w:val="00FE22B6"/>
    <w:rsid w:val="00FE2639"/>
    <w:rsid w:val="00FE2F9E"/>
    <w:rsid w:val="00FE4B09"/>
    <w:rsid w:val="00FE4F38"/>
    <w:rsid w:val="00FF0970"/>
    <w:rsid w:val="00FF4583"/>
    <w:rsid w:val="00FF69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D6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Paragrafen"/>
    <w:basedOn w:val="Standard"/>
    <w:next w:val="berschrift2"/>
    <w:link w:val="berschrift1Zchn"/>
    <w:autoRedefine/>
    <w:qFormat/>
    <w:rsid w:val="005063EF"/>
    <w:pPr>
      <w:keepNext/>
      <w:numPr>
        <w:numId w:val="15"/>
      </w:numPr>
      <w:spacing w:before="360" w:after="240" w:line="360" w:lineRule="auto"/>
      <w:jc w:val="center"/>
      <w:outlineLvl w:val="0"/>
    </w:pPr>
    <w:rPr>
      <w:rFonts w:ascii="Corbel" w:eastAsia="Times New Roman" w:hAnsi="Corbel" w:cstheme="minorHAnsi"/>
      <w:b/>
      <w:sz w:val="20"/>
      <w:lang w:eastAsia="de-DE"/>
    </w:rPr>
  </w:style>
  <w:style w:type="paragraph" w:styleId="berschrift2">
    <w:name w:val="heading 2"/>
    <w:aliases w:val="Aufzählung"/>
    <w:basedOn w:val="Standard"/>
    <w:link w:val="berschrift2Zchn"/>
    <w:autoRedefine/>
    <w:qFormat/>
    <w:rsid w:val="005063EF"/>
    <w:pPr>
      <w:keepNext/>
      <w:numPr>
        <w:ilvl w:val="1"/>
        <w:numId w:val="15"/>
      </w:numPr>
      <w:pBdr>
        <w:top w:val="nil"/>
        <w:left w:val="nil"/>
        <w:bottom w:val="nil"/>
        <w:right w:val="nil"/>
        <w:between w:val="nil"/>
      </w:pBdr>
      <w:spacing w:before="120" w:after="0" w:line="240" w:lineRule="atLeast"/>
      <w:jc w:val="both"/>
      <w:outlineLvl w:val="1"/>
    </w:pPr>
    <w:rPr>
      <w:rFonts w:ascii="Corbel" w:eastAsia="Times New Roman" w:hAnsi="Corbel" w:cstheme="minorHAnsi"/>
      <w:sz w:val="20"/>
      <w:lang w:eastAsia="de-DE"/>
    </w:rPr>
  </w:style>
  <w:style w:type="paragraph" w:styleId="berschrift3">
    <w:name w:val="heading 3"/>
    <w:basedOn w:val="Standard"/>
    <w:next w:val="Brieftext"/>
    <w:link w:val="berschrift3Zchn"/>
    <w:autoRedefine/>
    <w:qFormat/>
    <w:rsid w:val="00BD5A4F"/>
    <w:pPr>
      <w:keepNext/>
      <w:numPr>
        <w:ilvl w:val="2"/>
        <w:numId w:val="1"/>
      </w:numPr>
      <w:spacing w:before="120" w:after="0" w:line="240" w:lineRule="atLeast"/>
      <w:jc w:val="both"/>
      <w:outlineLvl w:val="2"/>
    </w:pPr>
    <w:rPr>
      <w:rFonts w:ascii="Corbel" w:eastAsia="Times New Roman" w:hAnsi="Corbel" w:cstheme="minorHAnsi"/>
      <w:sz w:val="20"/>
      <w:szCs w:val="20"/>
      <w:lang w:eastAsia="de-DE"/>
    </w:rPr>
  </w:style>
  <w:style w:type="paragraph" w:styleId="berschrift4">
    <w:name w:val="heading 4"/>
    <w:basedOn w:val="Standard"/>
    <w:next w:val="Brieftext"/>
    <w:link w:val="berschrift4Zchn"/>
    <w:qFormat/>
    <w:rsid w:val="006C06DD"/>
    <w:pPr>
      <w:keepNext/>
      <w:numPr>
        <w:ilvl w:val="3"/>
        <w:numId w:val="1"/>
      </w:numPr>
      <w:spacing w:before="120" w:after="240" w:line="360" w:lineRule="atLeast"/>
      <w:jc w:val="both"/>
      <w:outlineLvl w:val="3"/>
    </w:pPr>
    <w:rPr>
      <w:rFonts w:ascii="Corbel" w:eastAsia="Times New Roman" w:hAnsi="Corbel" w:cs="Times New Roman"/>
      <w:sz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Seite1">
    <w:name w:val="Titel Seite 1"/>
    <w:basedOn w:val="Standard"/>
    <w:next w:val="Standard"/>
    <w:link w:val="TitelSeite1Zchn"/>
    <w:autoRedefine/>
    <w:qFormat/>
    <w:rsid w:val="00D94D94"/>
    <w:pPr>
      <w:widowControl w:val="0"/>
      <w:spacing w:before="120" w:after="0" w:line="360" w:lineRule="auto"/>
      <w:jc w:val="center"/>
    </w:pPr>
    <w:rPr>
      <w:rFonts w:ascii="Corbel" w:eastAsia="Times New Roman" w:hAnsi="Corbel" w:cs="Arial"/>
      <w:b/>
      <w:sz w:val="24"/>
      <w:szCs w:val="20"/>
      <w:lang w:eastAsia="de-DE"/>
    </w:rPr>
  </w:style>
  <w:style w:type="character" w:customStyle="1" w:styleId="TitelSeite1Zchn">
    <w:name w:val="Titel Seite 1 Zchn"/>
    <w:link w:val="TitelSeite1"/>
    <w:rsid w:val="00D94D94"/>
    <w:rPr>
      <w:rFonts w:ascii="Corbel" w:eastAsia="Times New Roman" w:hAnsi="Corbel" w:cs="Arial"/>
      <w:b/>
      <w:sz w:val="24"/>
      <w:szCs w:val="20"/>
      <w:lang w:eastAsia="de-DE"/>
    </w:rPr>
  </w:style>
  <w:style w:type="paragraph" w:styleId="Untertitel">
    <w:name w:val="Subtitle"/>
    <w:basedOn w:val="Standard"/>
    <w:next w:val="Standard"/>
    <w:link w:val="UntertitelZchn"/>
    <w:uiPriority w:val="11"/>
    <w:qFormat/>
    <w:rsid w:val="006C06DD"/>
    <w:pPr>
      <w:numPr>
        <w:ilvl w:val="1"/>
      </w:numPr>
      <w:spacing w:before="120" w:line="240" w:lineRule="atLeast"/>
      <w:jc w:val="center"/>
    </w:pPr>
    <w:rPr>
      <w:rFonts w:ascii="Corbel" w:eastAsiaTheme="minorEastAsia" w:hAnsi="Corbel"/>
      <w:color w:val="000000" w:themeColor="text1"/>
      <w:spacing w:val="15"/>
      <w:lang w:eastAsia="de-DE"/>
    </w:rPr>
  </w:style>
  <w:style w:type="character" w:customStyle="1" w:styleId="UntertitelZchn">
    <w:name w:val="Untertitel Zchn"/>
    <w:basedOn w:val="Absatz-Standardschriftart"/>
    <w:link w:val="Untertitel"/>
    <w:uiPriority w:val="11"/>
    <w:rsid w:val="006C06DD"/>
    <w:rPr>
      <w:rFonts w:ascii="Corbel" w:eastAsiaTheme="minorEastAsia" w:hAnsi="Corbel"/>
      <w:color w:val="000000" w:themeColor="text1"/>
      <w:spacing w:val="15"/>
      <w:lang w:eastAsia="de-DE"/>
    </w:rPr>
  </w:style>
  <w:style w:type="paragraph" w:styleId="Sprechblasentext">
    <w:name w:val="Balloon Text"/>
    <w:basedOn w:val="Standard"/>
    <w:link w:val="SprechblasentextZchn"/>
    <w:uiPriority w:val="99"/>
    <w:semiHidden/>
    <w:unhideWhenUsed/>
    <w:rsid w:val="006C06D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06DD"/>
    <w:rPr>
      <w:rFonts w:ascii="Segoe UI" w:hAnsi="Segoe UI" w:cs="Segoe UI"/>
      <w:sz w:val="18"/>
      <w:szCs w:val="18"/>
    </w:rPr>
  </w:style>
  <w:style w:type="character" w:customStyle="1" w:styleId="berschrift1Zchn">
    <w:name w:val="Überschrift 1 Zchn"/>
    <w:aliases w:val="Paragrafen Zchn"/>
    <w:basedOn w:val="Absatz-Standardschriftart"/>
    <w:link w:val="berschrift1"/>
    <w:rsid w:val="005063EF"/>
    <w:rPr>
      <w:rFonts w:ascii="Corbel" w:eastAsia="Times New Roman" w:hAnsi="Corbel" w:cstheme="minorHAnsi"/>
      <w:b/>
      <w:sz w:val="20"/>
      <w:lang w:eastAsia="de-DE"/>
    </w:rPr>
  </w:style>
  <w:style w:type="character" w:customStyle="1" w:styleId="berschrift2Zchn">
    <w:name w:val="Überschrift 2 Zchn"/>
    <w:aliases w:val="Aufzählung Zchn"/>
    <w:basedOn w:val="Absatz-Standardschriftart"/>
    <w:link w:val="berschrift2"/>
    <w:rsid w:val="005063EF"/>
    <w:rPr>
      <w:rFonts w:ascii="Corbel" w:eastAsia="Times New Roman" w:hAnsi="Corbel" w:cstheme="minorHAnsi"/>
      <w:sz w:val="20"/>
      <w:lang w:eastAsia="de-DE"/>
    </w:rPr>
  </w:style>
  <w:style w:type="character" w:customStyle="1" w:styleId="berschrift3Zchn">
    <w:name w:val="Überschrift 3 Zchn"/>
    <w:basedOn w:val="Absatz-Standardschriftart"/>
    <w:link w:val="berschrift3"/>
    <w:rsid w:val="00BD5A4F"/>
    <w:rPr>
      <w:rFonts w:ascii="Corbel" w:eastAsia="Times New Roman" w:hAnsi="Corbel" w:cstheme="minorHAnsi"/>
      <w:sz w:val="20"/>
      <w:szCs w:val="20"/>
      <w:lang w:eastAsia="de-DE"/>
    </w:rPr>
  </w:style>
  <w:style w:type="character" w:customStyle="1" w:styleId="berschrift4Zchn">
    <w:name w:val="Überschrift 4 Zchn"/>
    <w:basedOn w:val="Absatz-Standardschriftart"/>
    <w:link w:val="berschrift4"/>
    <w:rsid w:val="006C06DD"/>
    <w:rPr>
      <w:rFonts w:ascii="Corbel" w:eastAsia="Times New Roman" w:hAnsi="Corbel" w:cs="Times New Roman"/>
      <w:sz w:val="20"/>
      <w:lang w:eastAsia="de-DE"/>
    </w:rPr>
  </w:style>
  <w:style w:type="paragraph" w:customStyle="1" w:styleId="Brieftext">
    <w:name w:val="Brieftext"/>
    <w:basedOn w:val="Standard"/>
    <w:autoRedefine/>
    <w:qFormat/>
    <w:rsid w:val="008D68B3"/>
    <w:pPr>
      <w:spacing w:before="120" w:after="0" w:line="240" w:lineRule="atLeast"/>
      <w:jc w:val="both"/>
    </w:pPr>
    <w:rPr>
      <w:rFonts w:ascii="Corbel" w:eastAsia="Times New Roman" w:hAnsi="Corbel" w:cstheme="minorHAnsi"/>
      <w:sz w:val="20"/>
      <w:lang w:eastAsia="de-DE"/>
    </w:rPr>
  </w:style>
  <w:style w:type="paragraph" w:styleId="Funotentext">
    <w:name w:val="footnote text"/>
    <w:basedOn w:val="Standard"/>
    <w:link w:val="FunotentextZchn"/>
    <w:rsid w:val="006C06DD"/>
    <w:pPr>
      <w:spacing w:before="120" w:after="0" w:line="240" w:lineRule="atLeast"/>
      <w:jc w:val="both"/>
    </w:pPr>
    <w:rPr>
      <w:rFonts w:ascii="Corbel" w:eastAsia="Times New Roman" w:hAnsi="Corbel" w:cs="Times New Roman"/>
      <w:sz w:val="20"/>
      <w:szCs w:val="20"/>
      <w:lang w:eastAsia="de-DE"/>
    </w:rPr>
  </w:style>
  <w:style w:type="character" w:customStyle="1" w:styleId="FunotentextZchn">
    <w:name w:val="Fußnotentext Zchn"/>
    <w:basedOn w:val="Absatz-Standardschriftart"/>
    <w:link w:val="Funotentext"/>
    <w:rsid w:val="006C06DD"/>
    <w:rPr>
      <w:rFonts w:ascii="Corbel" w:eastAsia="Times New Roman" w:hAnsi="Corbel" w:cs="Times New Roman"/>
      <w:sz w:val="20"/>
      <w:szCs w:val="20"/>
      <w:lang w:eastAsia="de-DE"/>
    </w:rPr>
  </w:style>
  <w:style w:type="character" w:styleId="Funotenzeichen">
    <w:name w:val="footnote reference"/>
    <w:rsid w:val="006C06DD"/>
    <w:rPr>
      <w:vertAlign w:val="superscript"/>
    </w:rPr>
  </w:style>
  <w:style w:type="character" w:styleId="Kommentarzeichen">
    <w:name w:val="annotation reference"/>
    <w:basedOn w:val="Absatz-Standardschriftart"/>
    <w:uiPriority w:val="99"/>
    <w:rsid w:val="006C06DD"/>
    <w:rPr>
      <w:sz w:val="16"/>
      <w:szCs w:val="16"/>
    </w:rPr>
  </w:style>
  <w:style w:type="paragraph" w:styleId="Kommentartext">
    <w:name w:val="annotation text"/>
    <w:basedOn w:val="Standard"/>
    <w:link w:val="KommentartextZchn"/>
    <w:uiPriority w:val="99"/>
    <w:rsid w:val="006C06DD"/>
    <w:pPr>
      <w:spacing w:before="120" w:after="0" w:line="240" w:lineRule="atLeast"/>
      <w:jc w:val="both"/>
    </w:pPr>
    <w:rPr>
      <w:rFonts w:ascii="Corbel" w:eastAsia="Times New Roman" w:hAnsi="Corbel" w:cs="Times New Roman"/>
      <w:sz w:val="20"/>
      <w:szCs w:val="20"/>
      <w:lang w:eastAsia="de-DE"/>
    </w:rPr>
  </w:style>
  <w:style w:type="character" w:customStyle="1" w:styleId="KommentartextZchn">
    <w:name w:val="Kommentartext Zchn"/>
    <w:basedOn w:val="Absatz-Standardschriftart"/>
    <w:link w:val="Kommentartext"/>
    <w:uiPriority w:val="99"/>
    <w:rsid w:val="006C06DD"/>
    <w:rPr>
      <w:rFonts w:ascii="Corbel" w:eastAsia="Times New Roman" w:hAnsi="Corbel" w:cs="Times New Roman"/>
      <w:sz w:val="20"/>
      <w:szCs w:val="20"/>
      <w:lang w:eastAsia="de-DE"/>
    </w:rPr>
  </w:style>
  <w:style w:type="paragraph" w:customStyle="1" w:styleId="Funoten">
    <w:name w:val="Fußnoten"/>
    <w:basedOn w:val="Standard"/>
    <w:link w:val="FunotenZchn"/>
    <w:qFormat/>
    <w:rsid w:val="006C06DD"/>
    <w:pPr>
      <w:spacing w:before="60" w:after="0" w:line="240" w:lineRule="auto"/>
      <w:ind w:left="284" w:hanging="284"/>
      <w:jc w:val="both"/>
    </w:pPr>
    <w:rPr>
      <w:rFonts w:ascii="Corbel" w:eastAsia="Times New Roman" w:hAnsi="Corbel" w:cs="Times New Roman"/>
      <w:sz w:val="16"/>
      <w:szCs w:val="20"/>
      <w:lang w:eastAsia="de-DE"/>
    </w:rPr>
  </w:style>
  <w:style w:type="character" w:customStyle="1" w:styleId="FunotenZchn">
    <w:name w:val="Fußnoten Zchn"/>
    <w:basedOn w:val="Absatz-Standardschriftart"/>
    <w:link w:val="Funoten"/>
    <w:rsid w:val="006C06DD"/>
    <w:rPr>
      <w:rFonts w:ascii="Corbel" w:eastAsia="Times New Roman" w:hAnsi="Corbel" w:cs="Times New Roman"/>
      <w:sz w:val="16"/>
      <w:szCs w:val="20"/>
      <w:lang w:eastAsia="de-DE"/>
    </w:rPr>
  </w:style>
  <w:style w:type="paragraph" w:customStyle="1" w:styleId="CMSHeading1">
    <w:name w:val="CMS Heading 1"/>
    <w:basedOn w:val="Standard"/>
    <w:next w:val="CMSHeading2"/>
    <w:rsid w:val="006C06DD"/>
    <w:pPr>
      <w:keepNext/>
      <w:numPr>
        <w:numId w:val="2"/>
      </w:numPr>
      <w:tabs>
        <w:tab w:val="num" w:pos="360"/>
      </w:tabs>
      <w:adjustRightInd w:val="0"/>
      <w:snapToGrid w:val="0"/>
      <w:spacing w:before="600" w:after="480" w:line="340" w:lineRule="atLeast"/>
      <w:jc w:val="center"/>
      <w:outlineLvl w:val="0"/>
    </w:pPr>
    <w:rPr>
      <w:rFonts w:ascii="Times New Roman" w:eastAsia="Times New Roman" w:hAnsi="Times New Roman" w:cs="Times New Roman"/>
      <w:b/>
      <w:sz w:val="20"/>
      <w:szCs w:val="24"/>
      <w:lang w:eastAsia="de-DE"/>
    </w:rPr>
  </w:style>
  <w:style w:type="paragraph" w:customStyle="1" w:styleId="CMSHeading2">
    <w:name w:val="CMS Heading 2"/>
    <w:basedOn w:val="Standard"/>
    <w:next w:val="CMSHeading3"/>
    <w:rsid w:val="006C06DD"/>
    <w:pPr>
      <w:keepNext/>
      <w:numPr>
        <w:ilvl w:val="1"/>
        <w:numId w:val="2"/>
      </w:numPr>
      <w:tabs>
        <w:tab w:val="num" w:pos="360"/>
      </w:tabs>
      <w:adjustRightInd w:val="0"/>
      <w:snapToGrid w:val="0"/>
      <w:spacing w:before="600" w:after="480" w:line="340" w:lineRule="atLeast"/>
      <w:jc w:val="center"/>
      <w:outlineLvl w:val="1"/>
    </w:pPr>
    <w:rPr>
      <w:rFonts w:ascii="Times New Roman" w:eastAsia="Times New Roman" w:hAnsi="Times New Roman" w:cs="Times New Roman"/>
      <w:b/>
      <w:sz w:val="20"/>
      <w:szCs w:val="24"/>
      <w:lang w:eastAsia="de-DE"/>
    </w:rPr>
  </w:style>
  <w:style w:type="paragraph" w:customStyle="1" w:styleId="CMSHeading3">
    <w:name w:val="CMS Heading 3"/>
    <w:basedOn w:val="Standard"/>
    <w:next w:val="CMSHeading4"/>
    <w:rsid w:val="006C06DD"/>
    <w:pPr>
      <w:keepNext/>
      <w:numPr>
        <w:ilvl w:val="2"/>
        <w:numId w:val="2"/>
      </w:numPr>
      <w:tabs>
        <w:tab w:val="num" w:pos="360"/>
      </w:tabs>
      <w:adjustRightInd w:val="0"/>
      <w:snapToGrid w:val="0"/>
      <w:spacing w:before="480" w:after="240" w:line="340" w:lineRule="atLeast"/>
      <w:jc w:val="center"/>
      <w:outlineLvl w:val="2"/>
    </w:pPr>
    <w:rPr>
      <w:rFonts w:ascii="Times New Roman" w:eastAsia="Times New Roman" w:hAnsi="Times New Roman" w:cs="Times New Roman"/>
      <w:b/>
      <w:sz w:val="20"/>
      <w:szCs w:val="24"/>
      <w:lang w:eastAsia="de-DE"/>
    </w:rPr>
  </w:style>
  <w:style w:type="paragraph" w:customStyle="1" w:styleId="CMSHeading4">
    <w:name w:val="CMS Heading 4"/>
    <w:basedOn w:val="Standard"/>
    <w:rsid w:val="006C06DD"/>
    <w:pPr>
      <w:numPr>
        <w:ilvl w:val="3"/>
        <w:numId w:val="2"/>
      </w:numPr>
      <w:adjustRightInd w:val="0"/>
      <w:snapToGrid w:val="0"/>
      <w:spacing w:before="120" w:after="120" w:line="340" w:lineRule="atLeast"/>
      <w:jc w:val="both"/>
      <w:outlineLvl w:val="3"/>
    </w:pPr>
    <w:rPr>
      <w:rFonts w:ascii="Times New Roman" w:eastAsia="Times New Roman" w:hAnsi="Times New Roman" w:cs="Times New Roman"/>
      <w:sz w:val="20"/>
      <w:szCs w:val="24"/>
      <w:lang w:eastAsia="de-DE"/>
    </w:rPr>
  </w:style>
  <w:style w:type="paragraph" w:customStyle="1" w:styleId="CMSHeading5">
    <w:name w:val="CMS Heading 5"/>
    <w:basedOn w:val="Standard"/>
    <w:rsid w:val="006C06DD"/>
    <w:pPr>
      <w:widowControl w:val="0"/>
      <w:numPr>
        <w:ilvl w:val="4"/>
        <w:numId w:val="2"/>
      </w:numPr>
      <w:tabs>
        <w:tab w:val="clear" w:pos="1134"/>
        <w:tab w:val="num" w:pos="360"/>
      </w:tabs>
      <w:adjustRightInd w:val="0"/>
      <w:snapToGrid w:val="0"/>
      <w:spacing w:before="120" w:after="120" w:line="340" w:lineRule="atLeast"/>
      <w:ind w:left="0" w:firstLine="0"/>
      <w:jc w:val="both"/>
      <w:outlineLvl w:val="4"/>
    </w:pPr>
    <w:rPr>
      <w:rFonts w:ascii="Times New Roman" w:eastAsia="Times New Roman" w:hAnsi="Times New Roman" w:cs="Times New Roman"/>
      <w:sz w:val="20"/>
      <w:szCs w:val="24"/>
      <w:lang w:eastAsia="de-DE"/>
    </w:rPr>
  </w:style>
  <w:style w:type="paragraph" w:customStyle="1" w:styleId="CMSHeading6">
    <w:name w:val="CMS Heading 6"/>
    <w:basedOn w:val="Standard"/>
    <w:rsid w:val="006C06DD"/>
    <w:pPr>
      <w:widowControl w:val="0"/>
      <w:numPr>
        <w:ilvl w:val="5"/>
        <w:numId w:val="2"/>
      </w:numPr>
      <w:tabs>
        <w:tab w:val="clear" w:pos="1701"/>
        <w:tab w:val="num" w:pos="360"/>
      </w:tabs>
      <w:adjustRightInd w:val="0"/>
      <w:snapToGrid w:val="0"/>
      <w:spacing w:before="120" w:after="120" w:line="340" w:lineRule="atLeast"/>
      <w:ind w:left="0" w:firstLine="0"/>
      <w:jc w:val="both"/>
      <w:outlineLvl w:val="5"/>
    </w:pPr>
    <w:rPr>
      <w:rFonts w:ascii="Times New Roman" w:eastAsia="Times New Roman" w:hAnsi="Times New Roman" w:cs="Times New Roman"/>
      <w:sz w:val="20"/>
      <w:szCs w:val="24"/>
      <w:lang w:eastAsia="de-DE"/>
    </w:rPr>
  </w:style>
  <w:style w:type="paragraph" w:customStyle="1" w:styleId="CMSHeading7">
    <w:name w:val="CMS Heading 7"/>
    <w:basedOn w:val="Standard"/>
    <w:rsid w:val="006C06DD"/>
    <w:pPr>
      <w:widowControl w:val="0"/>
      <w:numPr>
        <w:ilvl w:val="6"/>
        <w:numId w:val="2"/>
      </w:numPr>
      <w:tabs>
        <w:tab w:val="clear" w:pos="2268"/>
        <w:tab w:val="num" w:pos="360"/>
      </w:tabs>
      <w:adjustRightInd w:val="0"/>
      <w:snapToGrid w:val="0"/>
      <w:spacing w:before="120" w:after="120" w:line="340" w:lineRule="atLeast"/>
      <w:ind w:left="0" w:firstLine="0"/>
      <w:jc w:val="both"/>
      <w:outlineLvl w:val="6"/>
    </w:pPr>
    <w:rPr>
      <w:rFonts w:ascii="Times New Roman" w:eastAsia="Times New Roman" w:hAnsi="Times New Roman" w:cs="Times New Roman"/>
      <w:sz w:val="20"/>
      <w:szCs w:val="24"/>
      <w:lang w:eastAsia="de-DE"/>
    </w:rPr>
  </w:style>
  <w:style w:type="paragraph" w:customStyle="1" w:styleId="CMSHeading8">
    <w:name w:val="CMS Heading 8"/>
    <w:basedOn w:val="Standard"/>
    <w:next w:val="Standard"/>
    <w:semiHidden/>
    <w:rsid w:val="006C06DD"/>
    <w:pPr>
      <w:keepNext/>
      <w:keepLines/>
      <w:numPr>
        <w:ilvl w:val="7"/>
        <w:numId w:val="2"/>
      </w:numPr>
      <w:tabs>
        <w:tab w:val="num" w:pos="360"/>
      </w:tabs>
      <w:adjustRightInd w:val="0"/>
      <w:snapToGrid w:val="0"/>
      <w:spacing w:before="240" w:after="200" w:line="340" w:lineRule="atLeast"/>
      <w:ind w:left="0"/>
      <w:jc w:val="both"/>
      <w:outlineLvl w:val="7"/>
    </w:pPr>
    <w:rPr>
      <w:rFonts w:ascii="Times New Roman" w:eastAsia="Times New Roman" w:hAnsi="Times New Roman" w:cs="Times New Roman"/>
      <w:sz w:val="20"/>
      <w:szCs w:val="24"/>
      <w:lang w:eastAsia="de-DE"/>
    </w:rPr>
  </w:style>
  <w:style w:type="paragraph" w:customStyle="1" w:styleId="CMSHeading9">
    <w:name w:val="CMS Heading 9"/>
    <w:basedOn w:val="Standard"/>
    <w:next w:val="Standard"/>
    <w:semiHidden/>
    <w:rsid w:val="006C06DD"/>
    <w:pPr>
      <w:keepNext/>
      <w:keepLines/>
      <w:numPr>
        <w:ilvl w:val="8"/>
        <w:numId w:val="2"/>
      </w:numPr>
      <w:tabs>
        <w:tab w:val="num" w:pos="360"/>
      </w:tabs>
      <w:adjustRightInd w:val="0"/>
      <w:snapToGrid w:val="0"/>
      <w:spacing w:before="240" w:after="200" w:line="340" w:lineRule="atLeast"/>
      <w:ind w:left="0"/>
      <w:jc w:val="both"/>
      <w:outlineLvl w:val="8"/>
    </w:pPr>
    <w:rPr>
      <w:rFonts w:ascii="Times New Roman" w:eastAsia="Times New Roman" w:hAnsi="Times New Roman" w:cs="Times New Roman"/>
      <w:sz w:val="20"/>
      <w:szCs w:val="24"/>
      <w:lang w:eastAsia="de-DE"/>
    </w:rPr>
  </w:style>
  <w:style w:type="numbering" w:customStyle="1" w:styleId="CMS-Heading">
    <w:name w:val="CMS-Heading"/>
    <w:rsid w:val="006C06DD"/>
    <w:pPr>
      <w:numPr>
        <w:numId w:val="3"/>
      </w:numPr>
    </w:pPr>
  </w:style>
  <w:style w:type="paragraph" w:styleId="Listenabsatz">
    <w:name w:val="List Paragraph"/>
    <w:basedOn w:val="Standard"/>
    <w:link w:val="ListenabsatzZchn"/>
    <w:uiPriority w:val="34"/>
    <w:qFormat/>
    <w:rsid w:val="0098186E"/>
    <w:pPr>
      <w:spacing w:before="120"/>
      <w:ind w:left="720"/>
      <w:contextualSpacing/>
    </w:pPr>
    <w:rPr>
      <w:rFonts w:ascii="Corbel" w:hAnsi="Corbel"/>
      <w:sz w:val="20"/>
    </w:rPr>
  </w:style>
  <w:style w:type="character" w:customStyle="1" w:styleId="ListenabsatzZchn">
    <w:name w:val="Listenabsatz Zchn"/>
    <w:basedOn w:val="Absatz-Standardschriftart"/>
    <w:link w:val="Listenabsatz"/>
    <w:uiPriority w:val="34"/>
    <w:locked/>
    <w:rsid w:val="0098186E"/>
    <w:rPr>
      <w:rFonts w:ascii="Corbel" w:hAnsi="Corbel"/>
      <w:sz w:val="20"/>
    </w:rPr>
  </w:style>
  <w:style w:type="paragraph" w:customStyle="1" w:styleId="Formatvorlage1">
    <w:name w:val="Formatvorlage1"/>
    <w:basedOn w:val="Listenabsatz"/>
    <w:link w:val="Formatvorlage1Zchn"/>
    <w:qFormat/>
    <w:rsid w:val="0098186E"/>
    <w:pPr>
      <w:widowControl w:val="0"/>
      <w:numPr>
        <w:numId w:val="5"/>
      </w:numPr>
      <w:tabs>
        <w:tab w:val="center" w:pos="1418"/>
      </w:tabs>
      <w:spacing w:after="0" w:line="240" w:lineRule="atLeast"/>
      <w:ind w:firstLine="284"/>
    </w:pPr>
    <w:rPr>
      <w:rFonts w:cs="Arial"/>
      <w:szCs w:val="20"/>
    </w:rPr>
  </w:style>
  <w:style w:type="character" w:customStyle="1" w:styleId="Formatvorlage1Zchn">
    <w:name w:val="Formatvorlage1 Zchn"/>
    <w:basedOn w:val="ListenabsatzZchn"/>
    <w:link w:val="Formatvorlage1"/>
    <w:rsid w:val="0098186E"/>
    <w:rPr>
      <w:rFonts w:ascii="Corbel" w:hAnsi="Corbel" w:cs="Arial"/>
      <w:sz w:val="20"/>
      <w:szCs w:val="20"/>
    </w:rPr>
  </w:style>
  <w:style w:type="table" w:styleId="Tabellenraster">
    <w:name w:val="Table Grid"/>
    <w:basedOn w:val="NormaleTabelle"/>
    <w:uiPriority w:val="39"/>
    <w:rsid w:val="00981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erarbeitung">
    <w:name w:val="Revision"/>
    <w:hidden/>
    <w:uiPriority w:val="99"/>
    <w:semiHidden/>
    <w:rsid w:val="00FE4B09"/>
    <w:pPr>
      <w:spacing w:after="0" w:line="240" w:lineRule="auto"/>
    </w:pPr>
  </w:style>
  <w:style w:type="paragraph" w:styleId="Kommentarthema">
    <w:name w:val="annotation subject"/>
    <w:basedOn w:val="Kommentartext"/>
    <w:next w:val="Kommentartext"/>
    <w:link w:val="KommentarthemaZchn"/>
    <w:uiPriority w:val="99"/>
    <w:semiHidden/>
    <w:unhideWhenUsed/>
    <w:rsid w:val="00D96F80"/>
    <w:pPr>
      <w:spacing w:before="0" w:after="160" w:line="240" w:lineRule="auto"/>
      <w:jc w:val="left"/>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D96F80"/>
    <w:rPr>
      <w:rFonts w:ascii="Corbel" w:eastAsia="Times New Roman" w:hAnsi="Corbel" w:cs="Times New Roman"/>
      <w:b/>
      <w:bCs/>
      <w:sz w:val="20"/>
      <w:szCs w:val="20"/>
      <w:lang w:eastAsia="de-DE"/>
    </w:rPr>
  </w:style>
  <w:style w:type="paragraph" w:styleId="Kopfzeile">
    <w:name w:val="header"/>
    <w:basedOn w:val="Standard"/>
    <w:link w:val="KopfzeileZchn"/>
    <w:uiPriority w:val="99"/>
    <w:unhideWhenUsed/>
    <w:rsid w:val="006E7F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7F18"/>
  </w:style>
  <w:style w:type="paragraph" w:styleId="Fuzeile">
    <w:name w:val="footer"/>
    <w:basedOn w:val="Standard"/>
    <w:link w:val="FuzeileZchn"/>
    <w:uiPriority w:val="99"/>
    <w:unhideWhenUsed/>
    <w:rsid w:val="006E7F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7F18"/>
  </w:style>
  <w:style w:type="character" w:styleId="Hyperlink">
    <w:name w:val="Hyperlink"/>
    <w:basedOn w:val="Absatz-Standardschriftart"/>
    <w:uiPriority w:val="99"/>
    <w:unhideWhenUsed/>
    <w:rsid w:val="001E7E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sonne-sammeln.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999929 xmlns="http://www.datev.de/BSOffice/999929">fe21767a-27ad-4c71-9c2e-3aca56863223</BSO999929>
</file>

<file path=customXml/item3.xml><?xml version="1.0" encoding="utf-8"?>
<ct:contentTypeSchema xmlns:ct="http://schemas.microsoft.com/office/2006/metadata/contentType" xmlns:ma="http://schemas.microsoft.com/office/2006/metadata/properties/metaAttributes" ct:_="" ma:_="" ma:contentTypeName="Dokument" ma:contentTypeID="0x0101003400DDFADE64C94489B3B084BF26C6CF" ma:contentTypeVersion="16" ma:contentTypeDescription="Ein neues Dokument erstellen." ma:contentTypeScope="" ma:versionID="88a5e4921bbcbaa2c5e949f3171cf1dc">
  <xsd:schema xmlns:xsd="http://www.w3.org/2001/XMLSchema" xmlns:xs="http://www.w3.org/2001/XMLSchema" xmlns:p="http://schemas.microsoft.com/office/2006/metadata/properties" xmlns:ns2="4590d837-0101-4c68-af85-887f9b6f4b88" xmlns:ns3="a0c6a099-802c-44ac-bf65-32482c5703a3" targetNamespace="http://schemas.microsoft.com/office/2006/metadata/properties" ma:root="true" ma:fieldsID="cc59d72aac1b2263580cdb18c452f8c5" ns2:_="" ns3:_="">
    <xsd:import namespace="4590d837-0101-4c68-af85-887f9b6f4b88"/>
    <xsd:import namespace="a0c6a099-802c-44ac-bf65-32482c5703a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0d837-0101-4c68-af85-887f9b6f4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8bec7329-2721-4a13-85be-eb844656604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6a099-802c-44ac-bf65-32482c5703a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ff2a0b-9a75-4de7-b082-e4083035222f}" ma:internalName="TaxCatchAll" ma:showField="CatchAllData" ma:web="a0c6a099-802c-44ac-bf65-32482c5703a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90d837-0101-4c68-af85-887f9b6f4b88">
      <Terms xmlns="http://schemas.microsoft.com/office/infopath/2007/PartnerControls"/>
    </lcf76f155ced4ddcb4097134ff3c332f>
    <TaxCatchAll xmlns="a0c6a099-802c-44ac-bf65-32482c5703a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A6B3B-CD60-41A6-A3BD-65DC7CFC3C93}">
  <ds:schemaRefs>
    <ds:schemaRef ds:uri="http://schemas.openxmlformats.org/officeDocument/2006/bibliography"/>
  </ds:schemaRefs>
</ds:datastoreItem>
</file>

<file path=customXml/itemProps2.xml><?xml version="1.0" encoding="utf-8"?>
<ds:datastoreItem xmlns:ds="http://schemas.openxmlformats.org/officeDocument/2006/customXml" ds:itemID="{D82AEFD4-875C-4D28-8240-AB81AAC19786}">
  <ds:schemaRefs>
    <ds:schemaRef ds:uri="http://www.datev.de/BSOffice/999929"/>
  </ds:schemaRefs>
</ds:datastoreItem>
</file>

<file path=customXml/itemProps3.xml><?xml version="1.0" encoding="utf-8"?>
<ds:datastoreItem xmlns:ds="http://schemas.openxmlformats.org/officeDocument/2006/customXml" ds:itemID="{9FADCEBA-5139-41A8-91AB-3867B791E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0d837-0101-4c68-af85-887f9b6f4b88"/>
    <ds:schemaRef ds:uri="a0c6a099-802c-44ac-bf65-32482c570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606E6-830F-48CD-A91E-17FC6832D3E7}">
  <ds:schemaRefs>
    <ds:schemaRef ds:uri="http://schemas.microsoft.com/office/2006/metadata/properties"/>
    <ds:schemaRef ds:uri="http://schemas.microsoft.com/office/infopath/2007/PartnerControls"/>
    <ds:schemaRef ds:uri="4590d837-0101-4c68-af85-887f9b6f4b88"/>
    <ds:schemaRef ds:uri="a0c6a099-802c-44ac-bf65-32482c5703a3"/>
  </ds:schemaRefs>
</ds:datastoreItem>
</file>

<file path=customXml/itemProps5.xml><?xml version="1.0" encoding="utf-8"?>
<ds:datastoreItem xmlns:ds="http://schemas.openxmlformats.org/officeDocument/2006/customXml" ds:itemID="{1436BEA4-6DB3-4EA7-8440-CA48DA504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3199</Words>
  <Characters>20157</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2026-02-27T09:13:00Z</dcterms:created>
  <dcterms:modified xsi:type="dcterms:W3CDTF">2026-02-27T09:14:00Z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0x0101003400DDFADE64C94489B3B084BF26C6CF</vt:lpwstr>
  </property>
  <property fmtid="{D5CDD505-2E9C-101B-9397-08002B2CF9AE}" pid="3" name="MediaServiceImageTags">
    <vt:lpwstr/>
  </property>
</Properties>
</file>